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84E" w:rsidRDefault="006919CE">
      <w:pPr>
        <w:pStyle w:val="ad"/>
        <w:tabs>
          <w:tab w:val="right" w:pos="8280"/>
          <w:tab w:val="right" w:pos="9781"/>
        </w:tabs>
        <w:snapToGrid w:val="0"/>
        <w:spacing w:after="0" w:line="240" w:lineRule="auto"/>
        <w:ind w:right="-57"/>
        <w:rPr>
          <w:rFonts w:cs="Arial"/>
          <w:bCs/>
          <w:sz w:val="22"/>
          <w:szCs w:val="22"/>
          <w:lang w:eastAsia="zh-CN"/>
        </w:rPr>
      </w:pPr>
      <w:bookmarkStart w:id="0" w:name="_Hlk533328020"/>
      <w:bookmarkStart w:id="1" w:name="OLE_LINK1"/>
      <w:r>
        <w:rPr>
          <w:rFonts w:cs="Arial"/>
          <w:bCs/>
          <w:sz w:val="22"/>
          <w:szCs w:val="22"/>
          <w:lang w:eastAsia="zh-CN"/>
        </w:rPr>
        <w:t xml:space="preserve">3GPP TSG RAN WG1 </w:t>
      </w:r>
      <w:r>
        <w:rPr>
          <w:rFonts w:cs="Arial"/>
          <w:sz w:val="22"/>
          <w:szCs w:val="22"/>
        </w:rPr>
        <w:t xml:space="preserve">Meeting </w:t>
      </w:r>
      <w:r>
        <w:rPr>
          <w:rFonts w:cs="Arial"/>
          <w:sz w:val="22"/>
          <w:szCs w:val="22"/>
          <w:lang w:eastAsia="zh-CN"/>
        </w:rPr>
        <w:t>#10</w:t>
      </w:r>
      <w:r>
        <w:rPr>
          <w:rFonts w:cs="Arial" w:hint="eastAsia"/>
          <w:sz w:val="22"/>
          <w:szCs w:val="22"/>
          <w:lang w:eastAsia="zh-CN"/>
        </w:rPr>
        <w:t>3</w:t>
      </w:r>
      <w:r>
        <w:rPr>
          <w:rFonts w:cs="Arial"/>
          <w:sz w:val="22"/>
          <w:szCs w:val="22"/>
          <w:lang w:eastAsia="zh-CN"/>
        </w:rPr>
        <w:t>-e</w:t>
      </w:r>
      <w:r>
        <w:rPr>
          <w:rFonts w:cs="Arial"/>
          <w:bCs/>
          <w:sz w:val="22"/>
          <w:szCs w:val="22"/>
          <w:lang w:eastAsia="zh-CN"/>
        </w:rPr>
        <w:t xml:space="preserve">                                                                     </w:t>
      </w:r>
      <w:r>
        <w:rPr>
          <w:rFonts w:cs="Arial" w:hint="eastAsia"/>
          <w:bCs/>
          <w:sz w:val="22"/>
          <w:szCs w:val="22"/>
          <w:lang w:eastAsia="zh-CN"/>
        </w:rPr>
        <w:t>R1-2008821</w:t>
      </w:r>
    </w:p>
    <w:p w:rsidR="0046384E" w:rsidRDefault="006919CE">
      <w:pPr>
        <w:pStyle w:val="ad"/>
        <w:tabs>
          <w:tab w:val="right" w:pos="8280"/>
          <w:tab w:val="right" w:pos="9781"/>
        </w:tabs>
        <w:snapToGrid w:val="0"/>
        <w:spacing w:afterLines="50" w:after="180" w:line="240" w:lineRule="auto"/>
        <w:rPr>
          <w:sz w:val="20"/>
        </w:rPr>
      </w:pPr>
      <w:r>
        <w:rPr>
          <w:rFonts w:cs="Arial"/>
          <w:sz w:val="22"/>
          <w:szCs w:val="22"/>
          <w:lang w:eastAsia="ja-JP"/>
        </w:rPr>
        <w:t xml:space="preserve">e-Meeting, </w:t>
      </w:r>
      <w:r>
        <w:rPr>
          <w:rFonts w:eastAsia="宋体" w:cs="Arial"/>
          <w:sz w:val="22"/>
          <w:szCs w:val="22"/>
          <w:lang w:eastAsia="zh-CN"/>
        </w:rPr>
        <w:t>October 26</w:t>
      </w:r>
      <w:r>
        <w:rPr>
          <w:rFonts w:eastAsia="宋体" w:cs="Arial"/>
          <w:sz w:val="22"/>
          <w:szCs w:val="22"/>
          <w:vertAlign w:val="superscript"/>
          <w:lang w:eastAsia="zh-CN"/>
        </w:rPr>
        <w:t>th</w:t>
      </w:r>
      <w:r>
        <w:rPr>
          <w:rFonts w:eastAsia="宋体" w:cs="Arial"/>
          <w:sz w:val="22"/>
          <w:szCs w:val="22"/>
          <w:lang w:eastAsia="zh-CN"/>
        </w:rPr>
        <w:t xml:space="preserve"> – November 13</w:t>
      </w:r>
      <w:r>
        <w:rPr>
          <w:rFonts w:eastAsia="宋体" w:cs="Arial"/>
          <w:sz w:val="22"/>
          <w:szCs w:val="22"/>
          <w:vertAlign w:val="superscript"/>
          <w:lang w:eastAsia="zh-CN"/>
        </w:rPr>
        <w:t>th</w:t>
      </w:r>
      <w:r>
        <w:rPr>
          <w:rFonts w:eastAsia="宋体" w:cs="Arial"/>
          <w:sz w:val="22"/>
          <w:szCs w:val="22"/>
          <w:lang w:eastAsia="zh-CN"/>
        </w:rPr>
        <w:t>, 2020</w:t>
      </w:r>
      <w:bookmarkEnd w:id="0"/>
    </w:p>
    <w:p w:rsidR="0046384E" w:rsidRDefault="006919CE">
      <w:pPr>
        <w:pStyle w:val="ad"/>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46384E" w:rsidRDefault="006919CE">
      <w:pPr>
        <w:pStyle w:val="ad"/>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w:t>
      </w:r>
      <w:bookmarkStart w:id="2" w:name="OLE_LINK23"/>
      <w:r>
        <w:rPr>
          <w:rFonts w:eastAsiaTheme="minorEastAsia" w:hint="eastAsia"/>
          <w:sz w:val="20"/>
          <w:lang w:eastAsia="zh-CN"/>
        </w:rPr>
        <w:t>Discussion on HARQ-ACK enhancements for eURLLC</w:t>
      </w:r>
      <w:bookmarkEnd w:id="2"/>
    </w:p>
    <w:p w:rsidR="0046384E" w:rsidRDefault="006919CE">
      <w:pPr>
        <w:pStyle w:val="ad"/>
        <w:snapToGrid w:val="0"/>
        <w:spacing w:after="0" w:line="240" w:lineRule="auto"/>
        <w:rPr>
          <w:rFonts w:eastAsia="宋体"/>
          <w:sz w:val="20"/>
          <w:lang w:eastAsia="zh-CN"/>
        </w:rPr>
      </w:pPr>
      <w:r>
        <w:rPr>
          <w:sz w:val="20"/>
        </w:rPr>
        <w:t>Agenda item:</w:t>
      </w:r>
      <w:r>
        <w:rPr>
          <w:rFonts w:eastAsiaTheme="minorEastAsia" w:hint="eastAsia"/>
          <w:sz w:val="20"/>
          <w:lang w:eastAsia="zh-CN"/>
        </w:rPr>
        <w:tab/>
        <w:t>8.3.1.1</w:t>
      </w:r>
    </w:p>
    <w:p w:rsidR="0046384E" w:rsidRDefault="006919CE">
      <w:pPr>
        <w:pStyle w:val="ad"/>
        <w:snapToGrid w:val="0"/>
        <w:spacing w:afterLines="50" w:after="180" w:line="240" w:lineRule="auto"/>
        <w:rPr>
          <w:sz w:val="20"/>
        </w:rPr>
      </w:pPr>
      <w:r>
        <w:rPr>
          <w:sz w:val="20"/>
        </w:rPr>
        <w:t>Document for:  Discussion and Decision</w:t>
      </w:r>
      <w:bookmarkEnd w:id="1"/>
    </w:p>
    <w:p w:rsidR="0046384E" w:rsidRDefault="006919CE">
      <w:pPr>
        <w:pStyle w:val="1"/>
        <w:overflowPunct/>
        <w:autoSpaceDE/>
        <w:autoSpaceDN/>
        <w:adjustRightInd/>
        <w:snapToGrid w:val="0"/>
        <w:spacing w:beforeLines="0" w:before="60" w:after="180"/>
        <w:ind w:left="431" w:hanging="431"/>
        <w:textAlignment w:val="auto"/>
        <w:rPr>
          <w:szCs w:val="28"/>
        </w:rPr>
      </w:pPr>
      <w:r>
        <w:rPr>
          <w:rFonts w:hint="eastAsia"/>
          <w:szCs w:val="28"/>
        </w:rPr>
        <w:t>Introduction</w:t>
      </w:r>
    </w:p>
    <w:p w:rsidR="0046384E" w:rsidRDefault="006919CE">
      <w:pPr>
        <w:numPr>
          <w:ilvl w:val="255"/>
          <w:numId w:val="0"/>
        </w:numPr>
        <w:adjustRightInd/>
        <w:snapToGrid w:val="0"/>
        <w:spacing w:afterLines="50"/>
        <w:rPr>
          <w:rFonts w:cs="Arial"/>
          <w:kern w:val="2"/>
          <w:lang w:val="en-US" w:eastAsia="ja-JP"/>
        </w:rPr>
      </w:pPr>
      <w:r>
        <w:rPr>
          <w:rFonts w:cs="Arial" w:hint="eastAsia"/>
          <w:kern w:val="2"/>
          <w:lang w:val="en-US" w:eastAsia="ja-JP"/>
        </w:rPr>
        <w:t>In the RAN1#102-e meeting, the following agreements were reached</w:t>
      </w:r>
      <w:r>
        <w:rPr>
          <w:rFonts w:eastAsia="宋体" w:cs="Arial" w:hint="eastAsia"/>
          <w:kern w:val="2"/>
          <w:lang w:val="en-US" w:eastAsia="zh-CN"/>
        </w:rPr>
        <w:t xml:space="preserve"> [1]</w:t>
      </w:r>
      <w:r>
        <w:rPr>
          <w:rFonts w:cs="Arial" w:hint="eastAsia"/>
          <w:kern w:val="2"/>
          <w:lang w:val="en-US" w:eastAsia="ja-JP"/>
        </w:rPr>
        <w:t xml:space="preserve">. </w:t>
      </w:r>
    </w:p>
    <w:tbl>
      <w:tblPr>
        <w:tblStyle w:val="af2"/>
        <w:tblW w:w="9571" w:type="dxa"/>
        <w:tblLayout w:type="fixed"/>
        <w:tblLook w:val="04A0" w:firstRow="1" w:lastRow="0" w:firstColumn="1" w:lastColumn="0" w:noHBand="0" w:noVBand="1"/>
      </w:tblPr>
      <w:tblGrid>
        <w:gridCol w:w="9571"/>
      </w:tblGrid>
      <w:tr w:rsidR="0046384E">
        <w:tc>
          <w:tcPr>
            <w:tcW w:w="9571" w:type="dxa"/>
          </w:tcPr>
          <w:p w:rsidR="0046384E" w:rsidRDefault="006919CE">
            <w:pPr>
              <w:overflowPunct/>
              <w:autoSpaceDE/>
              <w:autoSpaceDN/>
              <w:adjustRightInd/>
              <w:spacing w:after="0"/>
              <w:ind w:left="284"/>
              <w:jc w:val="left"/>
              <w:textAlignment w:val="auto"/>
              <w:rPr>
                <w:rFonts w:ascii="Times" w:eastAsia="Batang" w:hAnsi="Times"/>
                <w:szCs w:val="24"/>
                <w:highlight w:val="green"/>
              </w:rPr>
            </w:pPr>
            <w:r>
              <w:rPr>
                <w:rFonts w:ascii="Times" w:eastAsia="Batang" w:hAnsi="Times"/>
                <w:szCs w:val="24"/>
                <w:highlight w:val="green"/>
              </w:rPr>
              <w:t>Agreements:</w:t>
            </w:r>
          </w:p>
          <w:p w:rsidR="0046384E" w:rsidRDefault="006919CE">
            <w:pPr>
              <w:overflowPunct/>
              <w:autoSpaceDE/>
              <w:autoSpaceDN/>
              <w:adjustRightInd/>
              <w:spacing w:after="0"/>
              <w:ind w:left="284"/>
              <w:jc w:val="left"/>
              <w:textAlignment w:val="auto"/>
              <w:rPr>
                <w:rFonts w:ascii="Times" w:eastAsia="Batang" w:hAnsi="Times"/>
                <w:szCs w:val="24"/>
              </w:rPr>
            </w:pPr>
            <w:r>
              <w:rPr>
                <w:rFonts w:ascii="Times" w:eastAsia="Batang" w:hAnsi="Times"/>
                <w:szCs w:val="24"/>
              </w:rPr>
              <w:t xml:space="preserve">Support Rel-17 enhancements to avoid SPS HARQ-ACK dropping for TDD due to PUCCH collision with at least one DL or flexible symbol. </w:t>
            </w:r>
          </w:p>
          <w:p w:rsidR="0046384E" w:rsidRDefault="006919CE">
            <w:pPr>
              <w:numPr>
                <w:ilvl w:val="0"/>
                <w:numId w:val="2"/>
              </w:numPr>
              <w:ind w:left="1009" w:hanging="363"/>
              <w:contextualSpacing/>
              <w:rPr>
                <w:rFonts w:ascii="Times" w:eastAsia="Batang" w:hAnsi="Times"/>
                <w:szCs w:val="24"/>
              </w:rPr>
            </w:pPr>
            <w:r>
              <w:rPr>
                <w:rFonts w:ascii="Times" w:eastAsia="Batang" w:hAnsi="Times"/>
                <w:szCs w:val="24"/>
              </w:rPr>
              <w:t>This topic is to be considered as high priority</w:t>
            </w:r>
          </w:p>
          <w:p w:rsidR="0046384E" w:rsidRDefault="006919CE">
            <w:pPr>
              <w:numPr>
                <w:ilvl w:val="0"/>
                <w:numId w:val="2"/>
              </w:numPr>
              <w:ind w:left="1009" w:hanging="363"/>
              <w:contextualSpacing/>
              <w:rPr>
                <w:rFonts w:ascii="Times" w:eastAsia="Batang" w:hAnsi="Times"/>
                <w:szCs w:val="24"/>
              </w:rPr>
            </w:pPr>
            <w:r>
              <w:rPr>
                <w:rFonts w:ascii="Times" w:eastAsia="Batang" w:hAnsi="Times"/>
                <w:szCs w:val="24"/>
              </w:rPr>
              <w:t>FFS detailed solution(s)</w:t>
            </w:r>
          </w:p>
          <w:p w:rsidR="0046384E" w:rsidRDefault="006919CE">
            <w:pPr>
              <w:overflowPunct/>
              <w:autoSpaceDE/>
              <w:autoSpaceDN/>
              <w:adjustRightInd/>
              <w:spacing w:after="0"/>
              <w:ind w:left="284"/>
              <w:jc w:val="left"/>
              <w:textAlignment w:val="auto"/>
              <w:rPr>
                <w:rFonts w:ascii="Times" w:eastAsia="Batang" w:hAnsi="Times"/>
                <w:szCs w:val="24"/>
                <w:highlight w:val="green"/>
              </w:rPr>
            </w:pPr>
            <w:r>
              <w:rPr>
                <w:rFonts w:ascii="Times" w:eastAsia="Batang" w:hAnsi="Times"/>
                <w:szCs w:val="24"/>
                <w:highlight w:val="green"/>
              </w:rPr>
              <w:t>Agreements:</w:t>
            </w:r>
          </w:p>
          <w:p w:rsidR="0046384E" w:rsidRDefault="006919CE">
            <w:pPr>
              <w:overflowPunct/>
              <w:autoSpaceDE/>
              <w:autoSpaceDN/>
              <w:adjustRightInd/>
              <w:spacing w:after="0"/>
              <w:ind w:left="284"/>
              <w:jc w:val="left"/>
              <w:textAlignment w:val="auto"/>
              <w:rPr>
                <w:rFonts w:ascii="Times" w:eastAsia="Batang" w:hAnsi="Times"/>
                <w:szCs w:val="24"/>
              </w:rPr>
            </w:pPr>
            <w:r>
              <w:rPr>
                <w:rFonts w:ascii="Times" w:eastAsia="Batang" w:hAnsi="Times"/>
                <w:szCs w:val="24"/>
              </w:rPr>
              <w:t>Study further at least the following schemes:</w:t>
            </w:r>
          </w:p>
          <w:p w:rsidR="0046384E" w:rsidRDefault="006919CE">
            <w:pPr>
              <w:numPr>
                <w:ilvl w:val="0"/>
                <w:numId w:val="3"/>
              </w:numPr>
              <w:ind w:left="1004"/>
              <w:contextualSpacing/>
              <w:rPr>
                <w:rFonts w:ascii="Times" w:eastAsia="Batang" w:hAnsi="Times"/>
                <w:szCs w:val="24"/>
              </w:rPr>
            </w:pPr>
            <w:r>
              <w:rPr>
                <w:rFonts w:ascii="Times" w:eastAsia="Batang" w:hAnsi="Times"/>
                <w:szCs w:val="24"/>
              </w:rPr>
              <w:t xml:space="preserve">SPS HARQ skipping for </w:t>
            </w:r>
            <w:r>
              <w:rPr>
                <w:rFonts w:ascii="Times" w:eastAsia="Batang" w:hAnsi="Times" w:hint="eastAsia"/>
                <w:szCs w:val="24"/>
              </w:rPr>
              <w:t>‘</w:t>
            </w:r>
            <w:r>
              <w:rPr>
                <w:rFonts w:ascii="Times" w:eastAsia="Batang" w:hAnsi="Times"/>
                <w:szCs w:val="24"/>
              </w:rPr>
              <w:t>skipped</w:t>
            </w:r>
            <w:r>
              <w:rPr>
                <w:rFonts w:ascii="Times" w:eastAsia="Batang" w:hAnsi="Times" w:hint="eastAsia"/>
                <w:szCs w:val="24"/>
              </w:rPr>
              <w:t>’</w:t>
            </w:r>
            <w:r>
              <w:rPr>
                <w:rFonts w:ascii="Times" w:eastAsia="Batang" w:hAnsi="Times"/>
                <w:szCs w:val="24"/>
              </w:rPr>
              <w:t xml:space="preserve"> SPS PDSCH</w:t>
            </w:r>
          </w:p>
          <w:p w:rsidR="0046384E" w:rsidRDefault="006919CE">
            <w:pPr>
              <w:numPr>
                <w:ilvl w:val="0"/>
                <w:numId w:val="3"/>
              </w:numPr>
              <w:ind w:left="1004"/>
              <w:contextualSpacing/>
              <w:rPr>
                <w:rFonts w:ascii="Times" w:eastAsia="Batang" w:hAnsi="Times"/>
                <w:szCs w:val="24"/>
              </w:rPr>
            </w:pPr>
            <w:r>
              <w:rPr>
                <w:rFonts w:ascii="Times" w:eastAsia="Batang" w:hAnsi="Times"/>
                <w:szCs w:val="24"/>
              </w:rPr>
              <w:t>PUCCH repetition enhancements (at least for HARQ-ACK), e.g., sub-slot based, etc.</w:t>
            </w:r>
          </w:p>
          <w:p w:rsidR="0046384E" w:rsidRDefault="006919CE">
            <w:pPr>
              <w:numPr>
                <w:ilvl w:val="0"/>
                <w:numId w:val="3"/>
              </w:numPr>
              <w:ind w:left="1004"/>
              <w:contextualSpacing/>
              <w:rPr>
                <w:rFonts w:ascii="Times" w:eastAsia="Batang" w:hAnsi="Times"/>
                <w:szCs w:val="24"/>
              </w:rPr>
            </w:pPr>
            <w:r>
              <w:rPr>
                <w:rFonts w:ascii="Times" w:eastAsia="Batang" w:hAnsi="Times"/>
                <w:szCs w:val="24"/>
              </w:rPr>
              <w:t>Retransmission of cancelled HARQ</w:t>
            </w:r>
          </w:p>
          <w:p w:rsidR="0046384E" w:rsidRDefault="006919CE">
            <w:pPr>
              <w:numPr>
                <w:ilvl w:val="0"/>
                <w:numId w:val="3"/>
              </w:numPr>
              <w:ind w:left="1004"/>
              <w:contextualSpacing/>
              <w:rPr>
                <w:rFonts w:ascii="Times" w:eastAsia="Batang" w:hAnsi="Times"/>
                <w:szCs w:val="24"/>
              </w:rPr>
            </w:pPr>
            <w:r>
              <w:rPr>
                <w:rFonts w:ascii="Times" w:eastAsia="Batang" w:hAnsi="Times"/>
                <w:szCs w:val="24"/>
              </w:rPr>
              <w:t>SPS HARQ payload size reduction and / or skipping for ‘non-skipped</w:t>
            </w:r>
            <w:r>
              <w:rPr>
                <w:rFonts w:ascii="Times" w:eastAsia="Batang" w:hAnsi="Times" w:hint="eastAsia"/>
                <w:szCs w:val="24"/>
              </w:rPr>
              <w:t>’</w:t>
            </w:r>
            <w:r>
              <w:rPr>
                <w:rFonts w:ascii="Times" w:eastAsia="Batang" w:hAnsi="Times"/>
                <w:szCs w:val="24"/>
              </w:rPr>
              <w:t>SPS PDSCH</w:t>
            </w:r>
          </w:p>
          <w:p w:rsidR="0046384E" w:rsidRDefault="006919CE">
            <w:pPr>
              <w:numPr>
                <w:ilvl w:val="0"/>
                <w:numId w:val="3"/>
              </w:numPr>
              <w:ind w:left="1004"/>
              <w:contextualSpacing/>
              <w:rPr>
                <w:rFonts w:ascii="Times" w:eastAsia="Batang" w:hAnsi="Times"/>
                <w:szCs w:val="24"/>
              </w:rPr>
            </w:pPr>
            <w:r>
              <w:rPr>
                <w:rFonts w:ascii="Times" w:eastAsia="Batang" w:hAnsi="Times"/>
                <w:szCs w:val="24"/>
              </w:rPr>
              <w:t xml:space="preserve">Type 1 HARQ codebook based on sub-slot PUCCH config </w:t>
            </w:r>
          </w:p>
          <w:p w:rsidR="0046384E" w:rsidRDefault="006919CE">
            <w:pPr>
              <w:numPr>
                <w:ilvl w:val="0"/>
                <w:numId w:val="3"/>
              </w:numPr>
              <w:ind w:left="1004"/>
              <w:contextualSpacing/>
              <w:rPr>
                <w:rFonts w:ascii="Times" w:eastAsia="Batang" w:hAnsi="Times"/>
                <w:szCs w:val="24"/>
              </w:rPr>
            </w:pPr>
            <w:r>
              <w:rPr>
                <w:rFonts w:ascii="Times" w:eastAsia="Batang" w:hAnsi="Times"/>
                <w:szCs w:val="24"/>
              </w:rPr>
              <w:t>PUCCH carrier switching for HARQ feedback</w:t>
            </w:r>
          </w:p>
          <w:p w:rsidR="0046384E" w:rsidRDefault="006919CE">
            <w:pPr>
              <w:ind w:leftChars="400" w:left="800"/>
              <w:rPr>
                <w:rFonts w:eastAsia="宋体"/>
                <w:lang w:val="en-US" w:eastAsia="zh-CN"/>
              </w:rPr>
            </w:pPr>
            <w:r>
              <w:rPr>
                <w:rFonts w:ascii="Times" w:eastAsia="Batang" w:hAnsi="Times"/>
                <w:szCs w:val="24"/>
              </w:rPr>
              <w:t>Companies are encouraged to provide detailed analysis and comparison accordingly</w:t>
            </w:r>
          </w:p>
        </w:tc>
      </w:tr>
    </w:tbl>
    <w:p w:rsidR="0046384E" w:rsidRDefault="006919CE">
      <w:pPr>
        <w:overflowPunct/>
        <w:autoSpaceDE/>
        <w:autoSpaceDN/>
        <w:adjustRightInd/>
        <w:snapToGrid w:val="0"/>
        <w:spacing w:beforeLines="50" w:before="180" w:afterLines="50"/>
        <w:textAlignment w:val="auto"/>
        <w:rPr>
          <w:szCs w:val="21"/>
          <w:lang w:val="en-US" w:eastAsia="zh-CN"/>
        </w:rPr>
      </w:pPr>
      <w:r>
        <w:rPr>
          <w:rFonts w:hint="eastAsia"/>
          <w:szCs w:val="21"/>
          <w:lang w:val="en-US" w:eastAsia="zh-CN"/>
        </w:rPr>
        <w:t>In this contribution, some methods are given for the topic about avoiding SPS HARQ-ACK dropping for TDD. Further, our view</w:t>
      </w:r>
      <w:r w:rsidR="00E644AA">
        <w:rPr>
          <w:szCs w:val="21"/>
          <w:lang w:val="en-US" w:eastAsia="zh-CN"/>
        </w:rPr>
        <w:t>s</w:t>
      </w:r>
      <w:r>
        <w:rPr>
          <w:rFonts w:hint="eastAsia"/>
          <w:szCs w:val="21"/>
          <w:lang w:val="en-US" w:eastAsia="zh-CN"/>
        </w:rPr>
        <w:t xml:space="preserve"> on </w:t>
      </w:r>
      <w:r>
        <w:rPr>
          <w:szCs w:val="21"/>
          <w:lang w:val="en-US" w:eastAsia="zh-CN"/>
        </w:rPr>
        <w:t xml:space="preserve">some other </w:t>
      </w:r>
      <w:r>
        <w:rPr>
          <w:rFonts w:hint="eastAsia"/>
          <w:szCs w:val="21"/>
          <w:lang w:val="en-US" w:eastAsia="zh-CN"/>
        </w:rPr>
        <w:t>topics to</w:t>
      </w:r>
      <w:r>
        <w:rPr>
          <w:rFonts w:ascii="Times" w:eastAsia="Batang" w:hAnsi="Times"/>
          <w:szCs w:val="24"/>
        </w:rPr>
        <w:t xml:space="preserve"> further</w:t>
      </w:r>
      <w:r>
        <w:rPr>
          <w:rFonts w:hint="eastAsia"/>
          <w:szCs w:val="21"/>
          <w:lang w:val="en-US" w:eastAsia="zh-CN"/>
        </w:rPr>
        <w:t xml:space="preserve"> </w:t>
      </w:r>
      <w:r>
        <w:rPr>
          <w:rFonts w:ascii="Times" w:eastAsia="Batang" w:hAnsi="Times"/>
          <w:szCs w:val="24"/>
        </w:rPr>
        <w:t xml:space="preserve">study </w:t>
      </w:r>
      <w:r>
        <w:rPr>
          <w:rFonts w:hint="eastAsia"/>
          <w:szCs w:val="21"/>
          <w:lang w:val="en-US" w:eastAsia="zh-CN"/>
        </w:rPr>
        <w:t>is provided.</w:t>
      </w:r>
    </w:p>
    <w:p w:rsidR="0046384E" w:rsidRDefault="006919CE">
      <w:pPr>
        <w:pStyle w:val="1"/>
        <w:overflowPunct/>
        <w:autoSpaceDE/>
        <w:autoSpaceDN/>
        <w:adjustRightInd/>
        <w:snapToGrid w:val="0"/>
        <w:spacing w:beforeLines="0" w:before="60" w:after="180"/>
        <w:ind w:left="431" w:hanging="431"/>
        <w:textAlignment w:val="auto"/>
        <w:rPr>
          <w:rFonts w:eastAsia="黑体"/>
          <w:szCs w:val="28"/>
        </w:rPr>
      </w:pPr>
      <w:r>
        <w:rPr>
          <w:rFonts w:eastAsia="黑体" w:hint="eastAsia"/>
          <w:szCs w:val="28"/>
        </w:rPr>
        <w:t xml:space="preserve">HARQ-ACK feedback </w:t>
      </w:r>
      <w:r>
        <w:rPr>
          <w:rFonts w:eastAsia="黑体" w:hint="eastAsia"/>
          <w:szCs w:val="28"/>
          <w:lang w:eastAsia="pl-PL"/>
        </w:rPr>
        <w:t>enhancements</w:t>
      </w:r>
      <w:r>
        <w:rPr>
          <w:rFonts w:eastAsia="黑体" w:hint="eastAsia"/>
          <w:szCs w:val="28"/>
        </w:rPr>
        <w:t xml:space="preserve"> for SPS</w:t>
      </w:r>
    </w:p>
    <w:p w:rsidR="0046384E" w:rsidRDefault="006919CE">
      <w:pPr>
        <w:pStyle w:val="2"/>
        <w:widowControl w:val="0"/>
        <w:numPr>
          <w:ilvl w:val="1"/>
          <w:numId w:val="1"/>
        </w:numPr>
        <w:overflowPunct/>
        <w:snapToGrid w:val="0"/>
        <w:spacing w:before="180" w:after="260" w:line="240" w:lineRule="exact"/>
        <w:jc w:val="left"/>
        <w:textAlignment w:val="auto"/>
        <w:rPr>
          <w:b w:val="0"/>
          <w:bCs w:val="0"/>
        </w:rPr>
      </w:pPr>
      <w:r>
        <w:rPr>
          <w:b w:val="0"/>
          <w:bCs w:val="0"/>
        </w:rPr>
        <w:t>Avoiding SPS HARQ-ACK dropping for TDD</w:t>
      </w:r>
    </w:p>
    <w:p w:rsidR="0046384E" w:rsidRDefault="006919CE">
      <w:pPr>
        <w:adjustRightInd/>
        <w:snapToGrid w:val="0"/>
        <w:spacing w:afterLines="50"/>
        <w:rPr>
          <w:rFonts w:eastAsia="宋体"/>
          <w:lang w:val="en-US" w:eastAsia="zh-CN"/>
        </w:rPr>
      </w:pPr>
      <w:r>
        <w:rPr>
          <w:rFonts w:eastAsia="宋体" w:hint="eastAsia"/>
          <w:lang w:val="en-US" w:eastAsia="zh-CN"/>
        </w:rPr>
        <w:t>In Rel-15/16, f</w:t>
      </w:r>
      <w:r>
        <w:t xml:space="preserve">or a SPS PDSCH reception ending in slot </w:t>
      </w:r>
      <w:r>
        <w:rPr>
          <w:rFonts w:hint="eastAsia"/>
          <w:i/>
          <w:iCs/>
          <w:lang w:val="en-US" w:eastAsia="zh-CN"/>
        </w:rPr>
        <w:t>n</w:t>
      </w:r>
      <w:r>
        <w:t xml:space="preserve">, the UE transmits the PUCCH in slot </w:t>
      </w:r>
      <w:r>
        <w:rPr>
          <w:rFonts w:hint="eastAsia"/>
          <w:i/>
          <w:iCs/>
          <w:lang w:val="en-US" w:eastAsia="zh-CN"/>
        </w:rPr>
        <w:t xml:space="preserve">n+k </w:t>
      </w:r>
      <w:r>
        <w:rPr>
          <w:rFonts w:ascii="Times" w:hAnsi="Times" w:cs="Times"/>
        </w:rPr>
        <w:t xml:space="preserve">where </w:t>
      </w:r>
      <w:r>
        <w:rPr>
          <w:rFonts w:hint="eastAsia"/>
          <w:i/>
          <w:iCs/>
          <w:lang w:val="en-US" w:eastAsia="zh-CN"/>
        </w:rPr>
        <w:t>k</w:t>
      </w:r>
      <w:r>
        <w:rPr>
          <w:rFonts w:ascii="Times" w:hAnsi="Times" w:cs="Times"/>
        </w:rPr>
        <w:t xml:space="preserve"> is provided by the PDSCH-to-HARQ</w:t>
      </w:r>
      <w:r>
        <w:t xml:space="preserve">_feedback </w:t>
      </w:r>
      <w:r>
        <w:rPr>
          <w:rFonts w:ascii="Times" w:hAnsi="Times" w:cs="Times"/>
        </w:rPr>
        <w:t>timing indicator field in DCI format 1_0 or, if present, in DCI format 1_1</w:t>
      </w:r>
      <w:r>
        <w:rPr>
          <w:rFonts w:ascii="Times" w:eastAsia="宋体" w:hAnsi="Times" w:cs="Times" w:hint="eastAsia"/>
          <w:lang w:val="en-US" w:eastAsia="zh-CN"/>
        </w:rPr>
        <w:t>/1_2</w:t>
      </w:r>
      <w:r>
        <w:rPr>
          <w:rFonts w:ascii="Times" w:hAnsi="Times" w:cs="Times"/>
        </w:rPr>
        <w:t xml:space="preserve"> activating the SPS PDSCH reception</w:t>
      </w:r>
      <w:r>
        <w:t>. If the UE detects a DCI format 1_1</w:t>
      </w:r>
      <w:r>
        <w:rPr>
          <w:rFonts w:eastAsia="宋体" w:hint="eastAsia"/>
          <w:lang w:val="en-US" w:eastAsia="zh-CN"/>
        </w:rPr>
        <w:t>/1_2</w:t>
      </w:r>
      <w:r>
        <w:t xml:space="preserve"> that does not include a PDSCH-to-HARQ_feedback timing indicator field</w:t>
      </w:r>
      <w:r>
        <w:rPr>
          <w:rFonts w:eastAsia="宋体" w:hint="eastAsia"/>
          <w:lang w:val="en-US" w:eastAsia="zh-CN"/>
        </w:rPr>
        <w:t>,</w:t>
      </w:r>
      <w:r>
        <w:t xml:space="preserve"> </w:t>
      </w:r>
      <w:r>
        <w:rPr>
          <w:rFonts w:hint="eastAsia"/>
          <w:i/>
          <w:iCs/>
          <w:lang w:val="en-US" w:eastAsia="zh-CN"/>
        </w:rPr>
        <w:t>k</w:t>
      </w:r>
      <w:r>
        <w:t xml:space="preserve"> is provided by </w:t>
      </w:r>
      <w:r>
        <w:rPr>
          <w:i/>
        </w:rPr>
        <w:t>dl-DataToUL-ACK</w:t>
      </w:r>
      <w:r>
        <w:t>.</w:t>
      </w:r>
      <w:r>
        <w:rPr>
          <w:rFonts w:eastAsia="宋体" w:hint="eastAsia"/>
          <w:lang w:val="en-US" w:eastAsia="zh-CN"/>
        </w:rPr>
        <w:t xml:space="preserve"> </w:t>
      </w:r>
    </w:p>
    <w:p w:rsidR="0046384E" w:rsidRDefault="006919CE">
      <w:pPr>
        <w:adjustRightInd/>
        <w:snapToGrid w:val="0"/>
        <w:spacing w:afterLines="50"/>
        <w:rPr>
          <w:lang w:val="en-US" w:eastAsia="zh-CN"/>
        </w:rPr>
      </w:pPr>
      <w:r>
        <w:rPr>
          <w:rFonts w:eastAsia="宋体" w:hint="eastAsia"/>
          <w:lang w:val="en-US" w:eastAsia="zh-CN"/>
        </w:rPr>
        <w:t>However</w:t>
      </w:r>
      <w:r>
        <w:rPr>
          <w:rFonts w:hint="eastAsia"/>
          <w:lang w:val="en-US" w:eastAsia="zh-CN"/>
        </w:rPr>
        <w:t xml:space="preserve">, if slot </w:t>
      </w:r>
      <w:r>
        <w:rPr>
          <w:rFonts w:hint="eastAsia"/>
          <w:i/>
          <w:iCs/>
          <w:lang w:val="en-US" w:eastAsia="zh-CN"/>
        </w:rPr>
        <w:t>n+k</w:t>
      </w:r>
      <w:r>
        <w:rPr>
          <w:rFonts w:hint="eastAsia"/>
          <w:lang w:val="en-US" w:eastAsia="zh-CN"/>
        </w:rPr>
        <w:t xml:space="preserve"> is not a uplink slot, the UE will not transmit the PUCCH with HARQ-ACK. This is not an issue when the SPS periodicity is no less than 10ms. Because the network can always make sure the slot </w:t>
      </w:r>
      <w:r>
        <w:rPr>
          <w:rFonts w:hint="eastAsia"/>
          <w:i/>
          <w:iCs/>
          <w:lang w:val="en-US" w:eastAsia="zh-CN"/>
        </w:rPr>
        <w:t>n+k</w:t>
      </w:r>
      <w:r>
        <w:rPr>
          <w:rFonts w:hint="eastAsia"/>
          <w:lang w:val="en-US" w:eastAsia="zh-CN"/>
        </w:rPr>
        <w:t xml:space="preserve"> is an uplink slot by implementation. However, it will be very difficult or even impossible to guarantee the slot </w:t>
      </w:r>
      <w:r>
        <w:rPr>
          <w:rFonts w:hint="eastAsia"/>
          <w:i/>
          <w:iCs/>
          <w:lang w:val="en-US" w:eastAsia="zh-CN"/>
        </w:rPr>
        <w:t>n+k</w:t>
      </w:r>
      <w:r>
        <w:rPr>
          <w:rFonts w:hint="eastAsia"/>
          <w:lang w:val="en-US" w:eastAsia="zh-CN"/>
        </w:rPr>
        <w:t xml:space="preserve"> is an uplink slot when SPS periodicity is </w:t>
      </w:r>
      <w:r>
        <w:rPr>
          <w:lang w:val="en-US" w:eastAsia="zh-CN"/>
        </w:rPr>
        <w:t>one slot</w:t>
      </w:r>
      <w:r>
        <w:rPr>
          <w:rFonts w:hint="eastAsia"/>
          <w:lang w:val="en-US" w:eastAsia="zh-CN"/>
        </w:rPr>
        <w:t xml:space="preserve">. For instance, a </w:t>
      </w:r>
      <w:r>
        <w:t xml:space="preserve">TDD configuration </w:t>
      </w:r>
      <w:r>
        <w:rPr>
          <w:rFonts w:hint="eastAsia"/>
          <w:lang w:val="en-US" w:eastAsia="zh-CN"/>
        </w:rPr>
        <w:t>with a periodicity of</w:t>
      </w:r>
      <w:r>
        <w:t xml:space="preserve"> </w:t>
      </w:r>
      <w:r>
        <w:rPr>
          <w:lang w:val="en-US" w:eastAsia="zh-CN"/>
        </w:rPr>
        <w:t>‘</w:t>
      </w:r>
      <w:r>
        <w:rPr>
          <w:rFonts w:hint="eastAsia"/>
          <w:lang w:val="en-US" w:eastAsia="zh-CN"/>
        </w:rPr>
        <w:t>DDDDU</w:t>
      </w:r>
      <w:r>
        <w:rPr>
          <w:lang w:val="en-US" w:eastAsia="zh-CN"/>
        </w:rPr>
        <w:t>’</w:t>
      </w:r>
      <w:r>
        <w:rPr>
          <w:rFonts w:hint="eastAsia"/>
          <w:lang w:val="en-US" w:eastAsia="zh-CN"/>
        </w:rPr>
        <w:t xml:space="preserve">, where </w:t>
      </w:r>
      <w:r>
        <w:rPr>
          <w:lang w:val="en-US" w:eastAsia="zh-CN"/>
        </w:rPr>
        <w:t>‘</w:t>
      </w:r>
      <w:r>
        <w:rPr>
          <w:rFonts w:hint="eastAsia"/>
          <w:lang w:val="en-US" w:eastAsia="zh-CN"/>
        </w:rPr>
        <w:t>D</w:t>
      </w:r>
      <w:r>
        <w:rPr>
          <w:lang w:val="en-US" w:eastAsia="zh-CN"/>
        </w:rPr>
        <w:t>’</w:t>
      </w:r>
      <w:r>
        <w:rPr>
          <w:rFonts w:hint="eastAsia"/>
          <w:lang w:val="en-US" w:eastAsia="zh-CN"/>
        </w:rPr>
        <w:t xml:space="preserve"> means a downlink slot and </w:t>
      </w:r>
      <w:r>
        <w:rPr>
          <w:lang w:val="en-US" w:eastAsia="zh-CN"/>
        </w:rPr>
        <w:t>‘</w:t>
      </w:r>
      <w:r>
        <w:rPr>
          <w:rFonts w:hint="eastAsia"/>
          <w:lang w:val="en-US" w:eastAsia="zh-CN"/>
        </w:rPr>
        <w:t>U</w:t>
      </w:r>
      <w:r>
        <w:rPr>
          <w:lang w:val="en-US" w:eastAsia="zh-CN"/>
        </w:rPr>
        <w:t>’</w:t>
      </w:r>
      <w:r>
        <w:rPr>
          <w:rFonts w:hint="eastAsia"/>
          <w:lang w:val="en-US" w:eastAsia="zh-CN"/>
        </w:rPr>
        <w:t xml:space="preserve"> is an uplink slot. When SPS periodicity is one slot, one fixed HARQ-ACK timing value </w:t>
      </w:r>
      <w:r>
        <w:rPr>
          <w:rFonts w:hint="eastAsia"/>
          <w:i/>
          <w:iCs/>
          <w:lang w:val="en-US" w:eastAsia="zh-CN"/>
        </w:rPr>
        <w:t>k</w:t>
      </w:r>
      <w:r>
        <w:rPr>
          <w:rFonts w:hint="eastAsia"/>
          <w:lang w:val="en-US" w:eastAsia="zh-CN"/>
        </w:rPr>
        <w:t xml:space="preserve"> as Rel-15/16 is no longer feasible to determine a proper UL slot for transmission of HARQ-ACK associated with each DL SPS slot.</w:t>
      </w:r>
    </w:p>
    <w:p w:rsidR="0046384E" w:rsidRDefault="006919CE">
      <w:pPr>
        <w:adjustRightInd/>
        <w:snapToGrid w:val="0"/>
        <w:spacing w:afterLines="50"/>
        <w:rPr>
          <w:i/>
          <w:iCs/>
          <w:lang w:val="en-US" w:eastAsia="zh-CN"/>
        </w:rPr>
      </w:pPr>
      <w:bookmarkStart w:id="3" w:name="OLE_LINK2"/>
      <w:r>
        <w:rPr>
          <w:rFonts w:hint="eastAsia"/>
          <w:b/>
          <w:bCs/>
          <w:i/>
          <w:iCs/>
          <w:lang w:val="en-US" w:eastAsia="zh-CN"/>
        </w:rPr>
        <w:t xml:space="preserve">Observation 1: </w:t>
      </w:r>
      <w:r>
        <w:rPr>
          <w:rFonts w:hint="eastAsia"/>
          <w:i/>
          <w:iCs/>
          <w:lang w:val="en-US" w:eastAsia="zh-CN"/>
        </w:rPr>
        <w:t>For shorter SPS periodicities, one fixed HARQ-ACK timing value k is no longer feasible to determine a proper UL slot for transmission of HARQ-ACK associated with each DL SPS slot.</w:t>
      </w:r>
    </w:p>
    <w:bookmarkEnd w:id="3"/>
    <w:p w:rsidR="0046384E" w:rsidRDefault="006919CE">
      <w:pPr>
        <w:adjustRightInd/>
        <w:snapToGrid w:val="0"/>
        <w:spacing w:afterLines="50"/>
        <w:rPr>
          <w:lang w:val="en-US" w:eastAsia="zh-CN"/>
        </w:rPr>
      </w:pPr>
      <w:r>
        <w:rPr>
          <w:rFonts w:hint="eastAsia"/>
          <w:lang w:val="en-US" w:eastAsia="zh-CN"/>
        </w:rPr>
        <w:t>As discussed in Rel-16, there are several options to solve the issue.</w:t>
      </w:r>
    </w:p>
    <w:p w:rsidR="0046384E" w:rsidRDefault="006919CE">
      <w:pPr>
        <w:widowControl w:val="0"/>
        <w:numPr>
          <w:ilvl w:val="0"/>
          <w:numId w:val="4"/>
        </w:numPr>
        <w:adjustRightInd/>
        <w:snapToGrid w:val="0"/>
        <w:spacing w:afterLines="50"/>
        <w:ind w:left="840"/>
        <w:rPr>
          <w:lang w:val="en-US" w:eastAsia="zh-CN"/>
        </w:rPr>
      </w:pPr>
      <w:r>
        <w:rPr>
          <w:rFonts w:hint="eastAsia"/>
          <w:lang w:val="en-US" w:eastAsia="zh-CN"/>
        </w:rPr>
        <w:lastRenderedPageBreak/>
        <w:t xml:space="preserve">Option 1: Still indicate one </w:t>
      </w:r>
      <w:r>
        <w:rPr>
          <w:rFonts w:hint="eastAsia"/>
          <w:i/>
          <w:iCs/>
          <w:lang w:val="en-US" w:eastAsia="zh-CN"/>
        </w:rPr>
        <w:t>k</w:t>
      </w:r>
      <w:r>
        <w:rPr>
          <w:rFonts w:hint="eastAsia"/>
          <w:lang w:val="en-US" w:eastAsia="zh-CN"/>
        </w:rPr>
        <w:t xml:space="preserve"> value. If the indicated </w:t>
      </w:r>
      <w:r>
        <w:rPr>
          <w:rFonts w:hint="eastAsia"/>
          <w:i/>
          <w:iCs/>
          <w:lang w:val="en-US" w:eastAsia="zh-CN"/>
        </w:rPr>
        <w:t>n+k</w:t>
      </w:r>
      <w:r>
        <w:rPr>
          <w:rFonts w:hint="eastAsia"/>
          <w:lang w:val="en-US" w:eastAsia="zh-CN"/>
        </w:rPr>
        <w:t xml:space="preserve"> is </w:t>
      </w:r>
      <w:r>
        <w:rPr>
          <w:lang w:val="en-US" w:eastAsia="zh-CN"/>
        </w:rPr>
        <w:t>a</w:t>
      </w:r>
      <w:r>
        <w:rPr>
          <w:rFonts w:hint="eastAsia"/>
          <w:lang w:val="en-US" w:eastAsia="zh-CN"/>
        </w:rPr>
        <w:t xml:space="preserve"> DL slot, it will defer to the first available PUCCH resource or an uplink slot configured by RRC.</w:t>
      </w:r>
    </w:p>
    <w:p w:rsidR="0046384E" w:rsidRDefault="006919CE">
      <w:pPr>
        <w:widowControl w:val="0"/>
        <w:numPr>
          <w:ilvl w:val="0"/>
          <w:numId w:val="4"/>
        </w:numPr>
        <w:adjustRightInd/>
        <w:snapToGrid w:val="0"/>
        <w:spacing w:afterLines="50"/>
        <w:ind w:left="840"/>
        <w:rPr>
          <w:lang w:val="en-US" w:eastAsia="zh-CN"/>
        </w:rPr>
      </w:pPr>
      <w:r>
        <w:rPr>
          <w:rFonts w:hint="eastAsia"/>
          <w:lang w:val="en-US" w:eastAsia="zh-CN"/>
        </w:rPr>
        <w:t xml:space="preserve">Option 2: Indicate a set of </w:t>
      </w:r>
      <w:r>
        <w:rPr>
          <w:rFonts w:hint="eastAsia"/>
          <w:i/>
          <w:iCs/>
          <w:lang w:val="en-US" w:eastAsia="zh-CN"/>
        </w:rPr>
        <w:t>k</w:t>
      </w:r>
      <w:r>
        <w:rPr>
          <w:rFonts w:hint="eastAsia"/>
          <w:lang w:val="en-US" w:eastAsia="zh-CN"/>
        </w:rPr>
        <w:t xml:space="preserve"> values where one</w:t>
      </w:r>
      <w:r>
        <w:rPr>
          <w:rFonts w:hint="eastAsia"/>
          <w:i/>
          <w:iCs/>
          <w:lang w:val="en-US" w:eastAsia="zh-CN"/>
        </w:rPr>
        <w:t xml:space="preserve"> k</w:t>
      </w:r>
      <w:r>
        <w:rPr>
          <w:rFonts w:hint="eastAsia"/>
          <w:lang w:val="en-US" w:eastAsia="zh-CN"/>
        </w:rPr>
        <w:t xml:space="preserve"> value for </w:t>
      </w:r>
      <w:r>
        <w:rPr>
          <w:lang w:val="en-US" w:eastAsia="zh-CN"/>
        </w:rPr>
        <w:t xml:space="preserve">one </w:t>
      </w:r>
      <w:r>
        <w:rPr>
          <w:rFonts w:hint="eastAsia"/>
          <w:lang w:val="en-US" w:eastAsia="zh-CN"/>
        </w:rPr>
        <w:t xml:space="preserve">SPS transmission </w:t>
      </w:r>
      <w:r>
        <w:rPr>
          <w:rFonts w:eastAsia="宋体"/>
          <w:szCs w:val="22"/>
          <w:lang w:eastAsia="zh-CN"/>
        </w:rPr>
        <w:t>in a time window configured by RRC</w:t>
      </w:r>
      <w:r>
        <w:rPr>
          <w:rFonts w:hint="eastAsia"/>
          <w:lang w:val="en-US" w:eastAsia="zh-CN"/>
        </w:rPr>
        <w:t xml:space="preserve">. </w:t>
      </w:r>
    </w:p>
    <w:p w:rsidR="0046384E" w:rsidRDefault="006919CE">
      <w:pPr>
        <w:widowControl w:val="0"/>
        <w:numPr>
          <w:ilvl w:val="0"/>
          <w:numId w:val="5"/>
        </w:numPr>
        <w:adjustRightInd/>
        <w:snapToGrid w:val="0"/>
        <w:spacing w:afterLines="50"/>
        <w:ind w:left="1260"/>
        <w:rPr>
          <w:lang w:val="en-US" w:eastAsia="zh-CN"/>
        </w:rPr>
      </w:pPr>
      <w:r>
        <w:rPr>
          <w:rFonts w:hint="eastAsia"/>
          <w:lang w:val="en-US" w:eastAsia="zh-CN"/>
        </w:rPr>
        <w:t xml:space="preserve">RRC configures one or more sets of </w:t>
      </w:r>
      <w:r>
        <w:rPr>
          <w:rFonts w:hint="eastAsia"/>
          <w:i/>
          <w:iCs/>
          <w:lang w:val="en-US" w:eastAsia="zh-CN"/>
        </w:rPr>
        <w:t>k</w:t>
      </w:r>
      <w:r>
        <w:rPr>
          <w:rFonts w:hint="eastAsia"/>
          <w:lang w:val="en-US" w:eastAsia="zh-CN"/>
        </w:rPr>
        <w:t xml:space="preserve"> values. If more than one sets are configured, one set is chosen based on the </w:t>
      </w:r>
      <w:r>
        <w:t>PDSCH-to-HARQ_feedback timing indicator field</w:t>
      </w:r>
      <w:r>
        <w:rPr>
          <w:rFonts w:eastAsia="宋体"/>
          <w:lang w:val="en-US" w:eastAsia="zh-CN"/>
        </w:rPr>
        <w:t xml:space="preserve"> in the </w:t>
      </w:r>
      <w:r>
        <w:rPr>
          <w:rFonts w:hint="eastAsia"/>
          <w:lang w:val="en-US" w:eastAsia="zh-CN"/>
        </w:rPr>
        <w:t>activating DCI.</w:t>
      </w:r>
    </w:p>
    <w:p w:rsidR="0046384E" w:rsidRDefault="006919CE">
      <w:pPr>
        <w:adjustRightInd/>
        <w:snapToGrid w:val="0"/>
        <w:spacing w:afterLines="50"/>
        <w:jc w:val="left"/>
        <w:rPr>
          <w:rFonts w:eastAsia="宋体"/>
          <w:lang w:val="en-US" w:eastAsia="zh-CN"/>
        </w:rPr>
      </w:pPr>
      <w:r>
        <w:rPr>
          <w:rFonts w:hint="eastAsia"/>
          <w:lang w:val="en-US" w:eastAsia="zh-CN"/>
        </w:rPr>
        <w:t xml:space="preserve">Option 1 which always defer to the first valid PUCCH resource/slot for all SPS occasions </w:t>
      </w:r>
      <w:r>
        <w:rPr>
          <w:lang w:val="en-US" w:eastAsia="zh-CN"/>
        </w:rPr>
        <w:t>will</w:t>
      </w:r>
      <w:r>
        <w:rPr>
          <w:rFonts w:hint="eastAsia"/>
          <w:lang w:val="en-US" w:eastAsia="zh-CN"/>
        </w:rPr>
        <w:t xml:space="preserve"> incur imbalanced HARQ-ACK feedback, which is detrimental to PUCCH reliability for URLLC. </w:t>
      </w:r>
      <w:r>
        <w:rPr>
          <w:rFonts w:eastAsia="宋体" w:hint="eastAsia"/>
          <w:lang w:val="en-US" w:eastAsia="zh-CN"/>
        </w:rPr>
        <w:t xml:space="preserve">As an </w:t>
      </w:r>
      <w:r>
        <w:rPr>
          <w:rFonts w:hint="eastAsia"/>
        </w:rPr>
        <w:t xml:space="preserve">example </w:t>
      </w:r>
      <w:r>
        <w:rPr>
          <w:rFonts w:eastAsia="宋体" w:hint="eastAsia"/>
          <w:lang w:val="en-US" w:eastAsia="zh-CN"/>
        </w:rPr>
        <w:t>i</w:t>
      </w:r>
      <w:r>
        <w:rPr>
          <w:rFonts w:hint="eastAsia"/>
        </w:rPr>
        <w:t xml:space="preserve">n Figure </w:t>
      </w:r>
      <w:r>
        <w:rPr>
          <w:rFonts w:eastAsia="宋体" w:hint="eastAsia"/>
          <w:lang w:val="en-US" w:eastAsia="zh-CN"/>
        </w:rPr>
        <w:t>1</w:t>
      </w:r>
      <w:r>
        <w:rPr>
          <w:rFonts w:hint="eastAsia"/>
        </w:rPr>
        <w:t>, the HARQ-ACK</w:t>
      </w:r>
      <w:r>
        <w:rPr>
          <w:rFonts w:eastAsia="宋体" w:hint="eastAsia"/>
          <w:lang w:val="en-US" w:eastAsia="zh-CN"/>
        </w:rPr>
        <w:t>s</w:t>
      </w:r>
      <w:r>
        <w:rPr>
          <w:rFonts w:hint="eastAsia"/>
        </w:rPr>
        <w:t xml:space="preserve"> of the SPS in the first </w:t>
      </w:r>
      <w:r>
        <w:rPr>
          <w:rFonts w:eastAsia="宋体" w:hint="eastAsia"/>
          <w:lang w:val="en-US" w:eastAsia="zh-CN"/>
        </w:rPr>
        <w:t>6</w:t>
      </w:r>
      <w:r>
        <w:rPr>
          <w:rFonts w:hint="eastAsia"/>
        </w:rPr>
        <w:t xml:space="preserve"> DL slots</w:t>
      </w:r>
      <w:r>
        <w:t xml:space="preserve"> (with green background)</w:t>
      </w:r>
      <w:r>
        <w:rPr>
          <w:rFonts w:hint="eastAsia"/>
        </w:rPr>
        <w:t xml:space="preserve"> </w:t>
      </w:r>
      <w:r>
        <w:rPr>
          <w:rFonts w:eastAsia="宋体" w:hint="eastAsia"/>
          <w:lang w:val="en-US" w:eastAsia="zh-CN"/>
        </w:rPr>
        <w:t>are</w:t>
      </w:r>
      <w:r>
        <w:rPr>
          <w:rFonts w:hint="eastAsia"/>
        </w:rPr>
        <w:t xml:space="preserve"> delayed to the first UL slot because </w:t>
      </w:r>
      <w:r>
        <w:rPr>
          <w:rFonts w:hint="eastAsia"/>
          <w:i/>
          <w:iCs/>
        </w:rPr>
        <w:t>k</w:t>
      </w:r>
      <w:r>
        <w:rPr>
          <w:rFonts w:hint="eastAsia"/>
        </w:rPr>
        <w:t xml:space="preserve"> = 2 indicates a DL slot for them. In this way, a total of </w:t>
      </w:r>
      <w:r>
        <w:rPr>
          <w:rFonts w:eastAsia="宋体" w:hint="eastAsia"/>
          <w:lang w:val="en-US" w:eastAsia="zh-CN"/>
        </w:rPr>
        <w:t xml:space="preserve">7 </w:t>
      </w:r>
      <w:r>
        <w:rPr>
          <w:rFonts w:hint="eastAsia"/>
        </w:rPr>
        <w:t>HARQ-ACKs are transmitted in the first UL slot, and one HARQ-ACK is transmitted in the second UL</w:t>
      </w:r>
      <w:r>
        <w:rPr>
          <w:rFonts w:eastAsia="宋体" w:hint="eastAsia"/>
          <w:lang w:val="en-US" w:eastAsia="zh-CN"/>
        </w:rPr>
        <w:t xml:space="preserve"> </w:t>
      </w:r>
      <w:r>
        <w:rPr>
          <w:rFonts w:hint="eastAsia"/>
        </w:rPr>
        <w:t xml:space="preserve">slot. As such, the transmission </w:t>
      </w:r>
      <w:r>
        <w:t xml:space="preserve">load </w:t>
      </w:r>
      <w:r>
        <w:rPr>
          <w:rFonts w:hint="eastAsia"/>
        </w:rPr>
        <w:t xml:space="preserve">of HARQ-ACK is </w:t>
      </w:r>
      <w:r>
        <w:t xml:space="preserve">severely </w:t>
      </w:r>
      <w:r>
        <w:rPr>
          <w:rFonts w:hint="eastAsia"/>
          <w:lang w:val="en-US" w:eastAsia="zh-CN"/>
        </w:rPr>
        <w:t xml:space="preserve">imbalanced </w:t>
      </w:r>
      <w:r>
        <w:rPr>
          <w:rFonts w:hint="eastAsia"/>
        </w:rPr>
        <w:t xml:space="preserve">in </w:t>
      </w:r>
      <w:r>
        <w:rPr>
          <w:rFonts w:eastAsia="宋体" w:hint="eastAsia"/>
          <w:lang w:val="en-US" w:eastAsia="zh-CN"/>
        </w:rPr>
        <w:t xml:space="preserve">the </w:t>
      </w:r>
      <w:r>
        <w:rPr>
          <w:rFonts w:hint="eastAsia"/>
        </w:rPr>
        <w:t>2 UL slots.</w:t>
      </w:r>
    </w:p>
    <w:p w:rsidR="0046384E" w:rsidRDefault="006919CE">
      <w:pPr>
        <w:jc w:val="center"/>
      </w:pPr>
      <w:r>
        <w:rPr>
          <w:noProof/>
          <w:lang w:val="en-US" w:eastAsia="zh-CN"/>
        </w:rPr>
        <w:drawing>
          <wp:inline distT="0" distB="0" distL="114300" distR="114300">
            <wp:extent cx="3503295" cy="1397635"/>
            <wp:effectExtent l="0" t="0" r="1905"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9"/>
                    <a:stretch>
                      <a:fillRect/>
                    </a:stretch>
                  </pic:blipFill>
                  <pic:spPr>
                    <a:xfrm>
                      <a:off x="0" y="0"/>
                      <a:ext cx="3503295" cy="1397635"/>
                    </a:xfrm>
                    <a:prstGeom prst="rect">
                      <a:avLst/>
                    </a:prstGeom>
                    <a:noFill/>
                    <a:ln>
                      <a:noFill/>
                    </a:ln>
                  </pic:spPr>
                </pic:pic>
              </a:graphicData>
            </a:graphic>
          </wp:inline>
        </w:drawing>
      </w:r>
    </w:p>
    <w:p w:rsidR="0046384E" w:rsidRDefault="006919CE">
      <w:pPr>
        <w:adjustRightInd/>
        <w:snapToGrid w:val="0"/>
        <w:spacing w:afterLines="50"/>
        <w:jc w:val="center"/>
        <w:rPr>
          <w:lang w:val="en-US" w:eastAsia="zh-CN"/>
        </w:rPr>
      </w:pPr>
      <w:r>
        <w:rPr>
          <w:rFonts w:hint="eastAsia"/>
          <w:lang w:val="en-US" w:eastAsia="zh-CN"/>
        </w:rPr>
        <w:t>Figure 1 HARQ-ACK timing indication for SPS PDSCH with deferring to the first valid PUCCH resource/slot</w:t>
      </w:r>
    </w:p>
    <w:p w:rsidR="0046384E" w:rsidRDefault="006919CE">
      <w:pPr>
        <w:adjustRightInd/>
        <w:snapToGrid w:val="0"/>
        <w:spacing w:afterLines="50"/>
        <w:rPr>
          <w:lang w:val="en-US" w:eastAsia="zh-CN"/>
        </w:rPr>
      </w:pPr>
      <w:r>
        <w:rPr>
          <w:rFonts w:hint="eastAsia"/>
          <w:lang w:val="en-US" w:eastAsia="zh-CN"/>
        </w:rPr>
        <w:t xml:space="preserve">On the other hand, Option 2 is more flexible and the HARQ-ACK timing value </w:t>
      </w:r>
      <w:r>
        <w:rPr>
          <w:rFonts w:hint="eastAsia"/>
          <w:i/>
          <w:iCs/>
          <w:lang w:val="en-US" w:eastAsia="zh-CN"/>
        </w:rPr>
        <w:t>k</w:t>
      </w:r>
      <w:r>
        <w:rPr>
          <w:rFonts w:hint="eastAsia"/>
          <w:lang w:val="en-US" w:eastAsia="zh-CN"/>
        </w:rPr>
        <w:t xml:space="preserve"> can be configured properly according to the SPS configuration and </w:t>
      </w:r>
      <w:r>
        <w:rPr>
          <w:rFonts w:eastAsia="Malgun Gothic"/>
          <w:lang w:eastAsia="ko-KR"/>
        </w:rPr>
        <w:t>DL &amp; UL</w:t>
      </w:r>
      <w:r>
        <w:rPr>
          <w:rFonts w:eastAsia="宋体" w:hint="eastAsia"/>
          <w:lang w:val="en-US" w:eastAsia="zh-CN"/>
        </w:rPr>
        <w:t xml:space="preserve"> </w:t>
      </w:r>
      <w:r>
        <w:rPr>
          <w:rFonts w:hint="eastAsia"/>
          <w:lang w:val="en-US" w:eastAsia="zh-CN"/>
        </w:rPr>
        <w:t xml:space="preserve">slot configuration. An example is given in Figure 2, where the slot configuration has a periodicity of </w:t>
      </w:r>
      <w:r>
        <w:rPr>
          <w:lang w:val="en-US" w:eastAsia="zh-CN"/>
        </w:rPr>
        <w:t>‘</w:t>
      </w:r>
      <w:r>
        <w:rPr>
          <w:rFonts w:hint="eastAsia"/>
          <w:lang w:val="en-US" w:eastAsia="zh-CN"/>
        </w:rPr>
        <w:t>DDDDDDDSUU</w:t>
      </w:r>
      <w:r>
        <w:rPr>
          <w:lang w:val="en-US" w:eastAsia="zh-CN"/>
        </w:rPr>
        <w:t>’</w:t>
      </w:r>
      <w:r>
        <w:rPr>
          <w:rFonts w:hint="eastAsia"/>
          <w:lang w:val="en-US" w:eastAsia="zh-CN"/>
        </w:rPr>
        <w:t xml:space="preserve"> and the periodicity of SPS is one slot. Then, the network can indicate a set of </w:t>
      </w:r>
      <w:r>
        <w:rPr>
          <w:rFonts w:hint="eastAsia"/>
          <w:i/>
          <w:iCs/>
          <w:lang w:val="en-US" w:eastAsia="zh-CN"/>
        </w:rPr>
        <w:t>k</w:t>
      </w:r>
      <w:r>
        <w:rPr>
          <w:rFonts w:hint="eastAsia"/>
          <w:lang w:val="en-US" w:eastAsia="zh-CN"/>
        </w:rPr>
        <w:t xml:space="preserve"> values, e.g., </w:t>
      </w:r>
      <w:r>
        <w:rPr>
          <w:rFonts w:hint="eastAsia"/>
          <w:i/>
          <w:iCs/>
          <w:lang w:val="en-US" w:eastAsia="zh-CN"/>
        </w:rPr>
        <w:t>k</w:t>
      </w:r>
      <w:r>
        <w:rPr>
          <w:rFonts w:hint="eastAsia"/>
          <w:lang w:val="en-US" w:eastAsia="zh-CN"/>
        </w:rPr>
        <w:t xml:space="preserve"> = {8,7,6,5,5,4,3,2} for each SPS in one slot configuration period. This is more flexible and could avoid imbalanced HARQ-ACK feedback</w:t>
      </w:r>
      <w:r>
        <w:rPr>
          <w:lang w:val="en-US" w:eastAsia="zh-CN"/>
        </w:rPr>
        <w:t xml:space="preserve"> payload</w:t>
      </w:r>
      <w:r>
        <w:rPr>
          <w:rFonts w:hint="eastAsia"/>
          <w:lang w:val="en-US" w:eastAsia="zh-CN"/>
        </w:rPr>
        <w:t xml:space="preserve">. Similar to Rel-15, if RRC configures more than one sets of </w:t>
      </w:r>
      <w:r>
        <w:rPr>
          <w:rFonts w:hint="eastAsia"/>
          <w:i/>
          <w:iCs/>
          <w:lang w:val="en-US" w:eastAsia="zh-CN"/>
        </w:rPr>
        <w:t>k</w:t>
      </w:r>
      <w:r>
        <w:rPr>
          <w:rFonts w:hint="eastAsia"/>
          <w:lang w:val="en-US" w:eastAsia="zh-CN"/>
        </w:rPr>
        <w:t xml:space="preserve"> values, one </w:t>
      </w:r>
      <w:r>
        <w:rPr>
          <w:lang w:val="en-US" w:eastAsia="zh-CN"/>
        </w:rPr>
        <w:t xml:space="preserve">of the </w:t>
      </w:r>
      <w:r>
        <w:rPr>
          <w:rFonts w:hint="eastAsia"/>
          <w:lang w:val="en-US" w:eastAsia="zh-CN"/>
        </w:rPr>
        <w:t>set</w:t>
      </w:r>
      <w:r>
        <w:rPr>
          <w:lang w:val="en-US" w:eastAsia="zh-CN"/>
        </w:rPr>
        <w:t>s</w:t>
      </w:r>
      <w:r>
        <w:rPr>
          <w:rFonts w:hint="eastAsia"/>
          <w:lang w:val="en-US" w:eastAsia="zh-CN"/>
        </w:rPr>
        <w:t xml:space="preserve"> is chosen based on the </w:t>
      </w:r>
      <w:r>
        <w:t>PDSCH-to-HARQ_feedback timing indicator field</w:t>
      </w:r>
      <w:r>
        <w:rPr>
          <w:rFonts w:eastAsia="宋体"/>
          <w:lang w:val="en-US" w:eastAsia="zh-CN"/>
        </w:rPr>
        <w:t xml:space="preserve"> in the </w:t>
      </w:r>
      <w:r>
        <w:rPr>
          <w:rFonts w:hint="eastAsia"/>
          <w:lang w:val="en-US" w:eastAsia="zh-CN"/>
        </w:rPr>
        <w:t>activating DCI, Otherwise, it will use the one set configured by RRC.</w:t>
      </w:r>
    </w:p>
    <w:p w:rsidR="0046384E" w:rsidRDefault="006919CE">
      <w:pPr>
        <w:jc w:val="center"/>
      </w:pPr>
      <w:r>
        <w:rPr>
          <w:noProof/>
          <w:lang w:val="en-US" w:eastAsia="zh-CN"/>
        </w:rPr>
        <w:drawing>
          <wp:inline distT="0" distB="0" distL="114300" distR="114300">
            <wp:extent cx="5184775" cy="1075055"/>
            <wp:effectExtent l="0" t="0" r="12065" b="698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0"/>
                    <a:stretch>
                      <a:fillRect/>
                    </a:stretch>
                  </pic:blipFill>
                  <pic:spPr>
                    <a:xfrm>
                      <a:off x="0" y="0"/>
                      <a:ext cx="5184775" cy="1075055"/>
                    </a:xfrm>
                    <a:prstGeom prst="rect">
                      <a:avLst/>
                    </a:prstGeom>
                    <a:noFill/>
                    <a:ln>
                      <a:noFill/>
                    </a:ln>
                  </pic:spPr>
                </pic:pic>
              </a:graphicData>
            </a:graphic>
          </wp:inline>
        </w:drawing>
      </w:r>
    </w:p>
    <w:p w:rsidR="0046384E" w:rsidRDefault="006919CE">
      <w:pPr>
        <w:adjustRightInd/>
        <w:snapToGrid w:val="0"/>
        <w:spacing w:afterLines="50"/>
        <w:jc w:val="center"/>
        <w:rPr>
          <w:rFonts w:eastAsia="宋体"/>
          <w:lang w:val="en-US" w:eastAsia="zh-CN"/>
        </w:rPr>
      </w:pPr>
      <w:r>
        <w:rPr>
          <w:rFonts w:eastAsia="宋体" w:hint="eastAsia"/>
          <w:lang w:val="en-US" w:eastAsia="zh-CN"/>
        </w:rPr>
        <w:t>Figure 2 HARQ-ACK timing indication for SPS with indicating a set of HARQ-ACK timing values</w:t>
      </w:r>
    </w:p>
    <w:p w:rsidR="0046384E" w:rsidRDefault="006919CE">
      <w:pPr>
        <w:adjustRightInd/>
        <w:snapToGrid w:val="0"/>
        <w:spacing w:beforeLines="50" w:before="180" w:afterLines="50"/>
        <w:rPr>
          <w:lang w:val="en-US" w:eastAsia="zh-CN"/>
        </w:rPr>
      </w:pPr>
      <w:r>
        <w:rPr>
          <w:rFonts w:hint="eastAsia"/>
          <w:lang w:val="en-US" w:eastAsia="zh-CN"/>
        </w:rPr>
        <w:t>Based on above, we prefer option 2 since it is more flexible</w:t>
      </w:r>
      <w:r>
        <w:rPr>
          <w:lang w:val="en-US" w:eastAsia="zh-CN"/>
        </w:rPr>
        <w:t xml:space="preserve"> and more beneficial for the </w:t>
      </w:r>
      <w:r>
        <w:rPr>
          <w:rFonts w:hint="eastAsia"/>
          <w:lang w:val="en-US" w:eastAsia="zh-CN"/>
        </w:rPr>
        <w:t>PUCCH reliability than option 1.</w:t>
      </w:r>
    </w:p>
    <w:p w:rsidR="0046384E" w:rsidRDefault="006919CE">
      <w:pPr>
        <w:adjustRightInd/>
        <w:snapToGrid w:val="0"/>
        <w:spacing w:beforeLines="50" w:before="180" w:afterLines="50"/>
        <w:rPr>
          <w:i/>
          <w:iCs/>
          <w:lang w:val="en-US" w:eastAsia="zh-CN"/>
        </w:rPr>
      </w:pPr>
      <w:r>
        <w:rPr>
          <w:rFonts w:eastAsia="宋体" w:hint="eastAsia"/>
          <w:b/>
          <w:bCs/>
          <w:i/>
          <w:iCs/>
          <w:lang w:val="en-US" w:eastAsia="zh-CN"/>
        </w:rPr>
        <w:t xml:space="preserve">Proposal 1: </w:t>
      </w:r>
      <w:r>
        <w:rPr>
          <w:rFonts w:eastAsia="宋体" w:hint="eastAsia"/>
          <w:i/>
          <w:iCs/>
          <w:lang w:val="en-US" w:eastAsia="zh-CN"/>
        </w:rPr>
        <w:t>I</w:t>
      </w:r>
      <w:r>
        <w:rPr>
          <w:rFonts w:hint="eastAsia"/>
          <w:i/>
          <w:iCs/>
          <w:lang w:val="en-US" w:eastAsia="zh-CN"/>
        </w:rPr>
        <w:t xml:space="preserve">ndicate a set of k values where </w:t>
      </w:r>
      <w:r>
        <w:rPr>
          <w:i/>
          <w:iCs/>
          <w:lang w:val="en-US" w:eastAsia="zh-CN"/>
        </w:rPr>
        <w:t>each</w:t>
      </w:r>
      <w:r>
        <w:rPr>
          <w:rFonts w:hint="eastAsia"/>
          <w:i/>
          <w:iCs/>
          <w:lang w:val="en-US" w:eastAsia="zh-CN"/>
        </w:rPr>
        <w:t xml:space="preserve"> k value for </w:t>
      </w:r>
      <w:r>
        <w:rPr>
          <w:i/>
          <w:iCs/>
          <w:lang w:val="en-US" w:eastAsia="zh-CN"/>
        </w:rPr>
        <w:t>each</w:t>
      </w:r>
      <w:r>
        <w:rPr>
          <w:rFonts w:hint="eastAsia"/>
          <w:i/>
          <w:iCs/>
          <w:lang w:val="en-US" w:eastAsia="zh-CN"/>
        </w:rPr>
        <w:t xml:space="preserve"> SPS transmission </w:t>
      </w:r>
      <w:r>
        <w:rPr>
          <w:rFonts w:eastAsia="宋体"/>
          <w:i/>
          <w:iCs/>
          <w:lang w:eastAsia="zh-CN"/>
        </w:rPr>
        <w:t>in a time window configured by RRC</w:t>
      </w:r>
      <w:r>
        <w:rPr>
          <w:rFonts w:hint="eastAsia"/>
          <w:i/>
          <w:iCs/>
          <w:lang w:val="en-US" w:eastAsia="zh-CN"/>
        </w:rPr>
        <w:t xml:space="preserve">. </w:t>
      </w:r>
    </w:p>
    <w:p w:rsidR="0046384E" w:rsidRDefault="006919CE">
      <w:pPr>
        <w:numPr>
          <w:ilvl w:val="0"/>
          <w:numId w:val="6"/>
        </w:numPr>
        <w:adjustRightInd/>
        <w:snapToGrid w:val="0"/>
        <w:spacing w:afterLines="50"/>
        <w:rPr>
          <w:i/>
          <w:iCs/>
          <w:lang w:val="en-US" w:eastAsia="zh-CN"/>
        </w:rPr>
      </w:pPr>
      <w:r>
        <w:rPr>
          <w:rFonts w:hint="eastAsia"/>
          <w:i/>
          <w:iCs/>
          <w:lang w:val="en-US" w:eastAsia="zh-CN"/>
        </w:rPr>
        <w:lastRenderedPageBreak/>
        <w:t xml:space="preserve">RRC configures one or more sets of k values. If more than one sets are configured, one set is </w:t>
      </w:r>
      <w:r>
        <w:rPr>
          <w:i/>
          <w:iCs/>
          <w:lang w:val="en-US" w:eastAsia="zh-CN"/>
        </w:rPr>
        <w:t xml:space="preserve">determined </w:t>
      </w:r>
      <w:r>
        <w:rPr>
          <w:rFonts w:hint="eastAsia"/>
          <w:i/>
          <w:iCs/>
          <w:lang w:val="en-US" w:eastAsia="zh-CN"/>
        </w:rPr>
        <w:t xml:space="preserve">based on the </w:t>
      </w:r>
      <w:r>
        <w:rPr>
          <w:i/>
          <w:iCs/>
          <w:lang w:val="en-US" w:eastAsia="zh-CN"/>
        </w:rPr>
        <w:t xml:space="preserve">PDSCH-to-HARQ_feedback timing indicator field in the </w:t>
      </w:r>
      <w:r>
        <w:rPr>
          <w:rFonts w:hint="eastAsia"/>
          <w:i/>
          <w:iCs/>
          <w:lang w:val="en-US" w:eastAsia="zh-CN"/>
        </w:rPr>
        <w:t>activating DCI.</w:t>
      </w:r>
    </w:p>
    <w:p w:rsidR="0046384E" w:rsidRDefault="006919CE">
      <w:pPr>
        <w:pStyle w:val="2"/>
        <w:widowControl w:val="0"/>
        <w:numPr>
          <w:ilvl w:val="1"/>
          <w:numId w:val="1"/>
        </w:numPr>
        <w:overflowPunct/>
        <w:snapToGrid w:val="0"/>
        <w:spacing w:before="180" w:after="260" w:line="240" w:lineRule="exact"/>
        <w:jc w:val="left"/>
        <w:textAlignment w:val="auto"/>
        <w:rPr>
          <w:rFonts w:eastAsia="Times New Roman"/>
          <w:b w:val="0"/>
          <w:bCs w:val="0"/>
        </w:rPr>
      </w:pPr>
      <w:r>
        <w:rPr>
          <w:b w:val="0"/>
          <w:bCs w:val="0"/>
        </w:rPr>
        <w:t>SPS HARQ skipping for ‘skipped’ SPS PDSCH</w:t>
      </w:r>
    </w:p>
    <w:p w:rsidR="0046384E" w:rsidRDefault="006919CE">
      <w:pPr>
        <w:adjustRightInd/>
        <w:snapToGrid w:val="0"/>
        <w:spacing w:afterLines="50"/>
        <w:rPr>
          <w:lang w:val="en-US" w:eastAsia="zh-CN"/>
        </w:rPr>
      </w:pPr>
      <w:r>
        <w:rPr>
          <w:lang w:val="en-US" w:eastAsia="zh-CN"/>
        </w:rPr>
        <w:t xml:space="preserve">In Rel-16, HARQ-ACK is always generated </w:t>
      </w:r>
      <w:r>
        <w:rPr>
          <w:rFonts w:hint="eastAsia"/>
          <w:lang w:val="en-US" w:eastAsia="zh-CN"/>
        </w:rPr>
        <w:t xml:space="preserve">for each SPS </w:t>
      </w:r>
      <w:r>
        <w:rPr>
          <w:lang w:val="en-US" w:eastAsia="zh-CN"/>
        </w:rPr>
        <w:t xml:space="preserve">PDSCH </w:t>
      </w:r>
      <w:r>
        <w:rPr>
          <w:rFonts w:hint="eastAsia"/>
          <w:lang w:val="en-US" w:eastAsia="zh-CN"/>
        </w:rPr>
        <w:t xml:space="preserve">occasion if there is no overlaps with other DL </w:t>
      </w:r>
      <w:r>
        <w:rPr>
          <w:lang w:val="en-US" w:eastAsia="zh-CN"/>
        </w:rPr>
        <w:t>PDSCH</w:t>
      </w:r>
      <w:r>
        <w:rPr>
          <w:rFonts w:hint="eastAsia"/>
          <w:lang w:val="en-US" w:eastAsia="zh-CN"/>
        </w:rPr>
        <w:t xml:space="preserve">s, </w:t>
      </w:r>
      <w:r>
        <w:rPr>
          <w:lang w:val="en-US" w:eastAsia="zh-CN"/>
        </w:rPr>
        <w:t>regardless whether the</w:t>
      </w:r>
      <w:r>
        <w:rPr>
          <w:rFonts w:hint="eastAsia"/>
          <w:lang w:val="en-US" w:eastAsia="zh-CN"/>
        </w:rPr>
        <w:t>re is actual data transmission on</w:t>
      </w:r>
      <w:r>
        <w:rPr>
          <w:lang w:val="en-US" w:eastAsia="zh-CN"/>
        </w:rPr>
        <w:t xml:space="preserve"> SPS</w:t>
      </w:r>
      <w:r>
        <w:rPr>
          <w:rFonts w:hint="eastAsia"/>
          <w:lang w:val="en-US" w:eastAsia="zh-CN"/>
        </w:rPr>
        <w:t xml:space="preserve"> </w:t>
      </w:r>
      <w:r>
        <w:rPr>
          <w:lang w:val="en-US" w:eastAsia="zh-CN"/>
        </w:rPr>
        <w:t xml:space="preserve">PDSCH </w:t>
      </w:r>
      <w:r>
        <w:rPr>
          <w:rFonts w:hint="eastAsia"/>
          <w:lang w:val="en-US" w:eastAsia="zh-CN"/>
        </w:rPr>
        <w:t>occasions</w:t>
      </w:r>
      <w:r>
        <w:rPr>
          <w:lang w:val="en-US" w:eastAsia="zh-CN"/>
        </w:rPr>
        <w:t>. This is a simple and reliable method, which is similar to the semi-static HARQ-ACK codebook.</w:t>
      </w:r>
      <w:r>
        <w:rPr>
          <w:rFonts w:hint="eastAsia"/>
          <w:lang w:val="en-US" w:eastAsia="zh-CN"/>
        </w:rPr>
        <w:t xml:space="preserve"> </w:t>
      </w:r>
      <w:r>
        <w:rPr>
          <w:lang w:val="en-US" w:eastAsia="zh-CN"/>
        </w:rPr>
        <w:t xml:space="preserve">However, the traffic of some URLLC use cases </w:t>
      </w:r>
      <w:r>
        <w:rPr>
          <w:rFonts w:hint="eastAsia"/>
          <w:lang w:val="en-US" w:eastAsia="zh-CN"/>
        </w:rPr>
        <w:t xml:space="preserve">is </w:t>
      </w:r>
      <w:r>
        <w:rPr>
          <w:lang w:val="en-US" w:eastAsia="zh-CN"/>
        </w:rPr>
        <w:t xml:space="preserve">non-periodic. In </w:t>
      </w:r>
      <w:r>
        <w:rPr>
          <w:rFonts w:hint="eastAsia"/>
          <w:lang w:val="en-US" w:eastAsia="zh-CN"/>
        </w:rPr>
        <w:t>such case</w:t>
      </w:r>
      <w:r>
        <w:rPr>
          <w:lang w:val="en-US" w:eastAsia="zh-CN"/>
        </w:rPr>
        <w:t xml:space="preserve">, the SPS configuration with </w:t>
      </w:r>
      <w:r>
        <w:rPr>
          <w:rFonts w:hint="eastAsia"/>
          <w:lang w:val="en-US" w:eastAsia="zh-CN"/>
        </w:rPr>
        <w:t>shorter</w:t>
      </w:r>
      <w:r>
        <w:rPr>
          <w:lang w:val="en-US" w:eastAsia="zh-CN"/>
        </w:rPr>
        <w:t xml:space="preserve"> periodicit</w:t>
      </w:r>
      <w:r>
        <w:rPr>
          <w:rFonts w:hint="eastAsia"/>
          <w:lang w:val="en-US" w:eastAsia="zh-CN"/>
        </w:rPr>
        <w:t>ies would be configured to meet the low latency requirement</w:t>
      </w:r>
      <w:r>
        <w:rPr>
          <w:lang w:val="en-US" w:eastAsia="zh-CN"/>
        </w:rPr>
        <w:t xml:space="preserve">. </w:t>
      </w:r>
      <w:r>
        <w:rPr>
          <w:rFonts w:hint="eastAsia"/>
          <w:lang w:val="en-US" w:eastAsia="zh-CN"/>
        </w:rPr>
        <w:t xml:space="preserve">However, some </w:t>
      </w:r>
      <w:r>
        <w:rPr>
          <w:lang w:val="en-US" w:eastAsia="zh-CN"/>
        </w:rPr>
        <w:t xml:space="preserve">redundant HARQ-ACKs </w:t>
      </w:r>
      <w:r>
        <w:rPr>
          <w:rFonts w:hint="eastAsia"/>
          <w:lang w:val="en-US" w:eastAsia="zh-CN"/>
        </w:rPr>
        <w:t>will</w:t>
      </w:r>
      <w:r>
        <w:rPr>
          <w:lang w:val="en-US" w:eastAsia="zh-CN"/>
        </w:rPr>
        <w:t xml:space="preserve"> be generated for the SPS</w:t>
      </w:r>
      <w:r>
        <w:rPr>
          <w:rFonts w:hint="eastAsia"/>
          <w:lang w:val="en-US" w:eastAsia="zh-CN"/>
        </w:rPr>
        <w:t xml:space="preserve"> </w:t>
      </w:r>
      <w:r>
        <w:rPr>
          <w:lang w:val="en-US" w:eastAsia="zh-CN"/>
        </w:rPr>
        <w:t xml:space="preserve">PDSCH </w:t>
      </w:r>
      <w:r>
        <w:rPr>
          <w:rFonts w:hint="eastAsia"/>
          <w:lang w:val="en-US" w:eastAsia="zh-CN"/>
        </w:rPr>
        <w:t xml:space="preserve">occasions </w:t>
      </w:r>
      <w:r>
        <w:rPr>
          <w:lang w:val="en-US" w:eastAsia="zh-CN"/>
        </w:rPr>
        <w:t>without the actual</w:t>
      </w:r>
      <w:r>
        <w:rPr>
          <w:rFonts w:hint="eastAsia"/>
          <w:lang w:val="en-US" w:eastAsia="zh-CN"/>
        </w:rPr>
        <w:t xml:space="preserve"> transmission</w:t>
      </w:r>
      <w:r>
        <w:rPr>
          <w:lang w:val="en-US" w:eastAsia="zh-CN"/>
        </w:rPr>
        <w:t>s.</w:t>
      </w:r>
    </w:p>
    <w:p w:rsidR="0046384E" w:rsidRDefault="006919CE">
      <w:pPr>
        <w:adjustRightInd/>
        <w:snapToGrid w:val="0"/>
        <w:spacing w:afterLines="50"/>
        <w:rPr>
          <w:lang w:val="en-US" w:eastAsia="zh-CN"/>
        </w:rPr>
      </w:pPr>
      <w:r>
        <w:rPr>
          <w:lang w:val="en-US" w:eastAsia="zh-CN"/>
        </w:rPr>
        <w:t xml:space="preserve">Therefore, reducing the HARQ-ACK overhead for SPS should be considered. </w:t>
      </w:r>
      <w:r>
        <w:rPr>
          <w:rFonts w:hint="eastAsia"/>
          <w:lang w:val="en-US" w:eastAsia="zh-CN"/>
        </w:rPr>
        <w:t xml:space="preserve">The existing DAI mechanism cannot be used directly because the SPS PDSCH has no corresponding PDCCH. Some </w:t>
      </w:r>
      <w:r>
        <w:rPr>
          <w:lang w:val="en-US" w:eastAsia="zh-CN"/>
        </w:rPr>
        <w:t>method</w:t>
      </w:r>
      <w:r>
        <w:rPr>
          <w:rFonts w:hint="eastAsia"/>
          <w:lang w:val="en-US" w:eastAsia="zh-CN"/>
        </w:rPr>
        <w:t>s</w:t>
      </w:r>
      <w:r>
        <w:rPr>
          <w:lang w:val="en-US" w:eastAsia="zh-CN"/>
        </w:rPr>
        <w:t xml:space="preserve"> </w:t>
      </w:r>
      <w:r>
        <w:rPr>
          <w:rFonts w:hint="eastAsia"/>
          <w:lang w:val="en-US" w:eastAsia="zh-CN"/>
        </w:rPr>
        <w:t xml:space="preserve">should </w:t>
      </w:r>
      <w:r>
        <w:rPr>
          <w:lang w:val="en-US" w:eastAsia="zh-CN"/>
        </w:rPr>
        <w:t xml:space="preserve">be introduced to identify whether a SPS </w:t>
      </w:r>
      <w:r>
        <w:rPr>
          <w:rFonts w:hint="eastAsia"/>
          <w:lang w:val="en-US" w:eastAsia="zh-CN"/>
        </w:rPr>
        <w:t xml:space="preserve">occasion </w:t>
      </w:r>
      <w:r>
        <w:rPr>
          <w:lang w:val="en-US" w:eastAsia="zh-CN"/>
        </w:rPr>
        <w:t>has actual</w:t>
      </w:r>
      <w:r>
        <w:rPr>
          <w:rFonts w:hint="eastAsia"/>
          <w:lang w:val="en-US" w:eastAsia="zh-CN"/>
        </w:rPr>
        <w:t xml:space="preserve"> transmission</w:t>
      </w:r>
      <w:r>
        <w:rPr>
          <w:lang w:val="en-US" w:eastAsia="zh-CN"/>
        </w:rPr>
        <w:t>.</w:t>
      </w:r>
      <w:r>
        <w:rPr>
          <w:rFonts w:hint="eastAsia"/>
          <w:lang w:val="en-US" w:eastAsia="zh-CN"/>
        </w:rPr>
        <w:t xml:space="preserve"> </w:t>
      </w:r>
    </w:p>
    <w:p w:rsidR="0046384E" w:rsidRDefault="006919CE">
      <w:pPr>
        <w:numPr>
          <w:ilvl w:val="0"/>
          <w:numId w:val="7"/>
        </w:numPr>
        <w:adjustRightInd/>
        <w:snapToGrid w:val="0"/>
        <w:spacing w:afterLines="50"/>
        <w:rPr>
          <w:b/>
          <w:bCs/>
          <w:lang w:val="en-US" w:eastAsia="zh-CN"/>
        </w:rPr>
      </w:pPr>
      <w:r>
        <w:rPr>
          <w:b/>
          <w:bCs/>
          <w:lang w:val="en-US" w:eastAsia="zh-CN"/>
        </w:rPr>
        <w:t xml:space="preserve">Option 1, Based on DM-RS detection at each SPS PDSCH occasion. </w:t>
      </w:r>
    </w:p>
    <w:p w:rsidR="0046384E" w:rsidRDefault="006919CE">
      <w:pPr>
        <w:adjustRightInd/>
        <w:snapToGrid w:val="0"/>
        <w:spacing w:afterLines="50"/>
        <w:rPr>
          <w:lang w:val="en-US" w:eastAsia="zh-CN"/>
        </w:rPr>
      </w:pPr>
      <w:r>
        <w:rPr>
          <w:rFonts w:hint="eastAsia"/>
          <w:lang w:val="en-US" w:eastAsia="zh-CN"/>
        </w:rPr>
        <w:t>This is a simple method, and its reliability depends on the UE's detection of DMRS. It is very suitable for the situation where a HARQ-ACK codebook only contains HARQ-ACK of one SPS PDSCH. However, it lacks a verification mechanism for the previous DMRS detection result. Thus, if DMRS detection occurs at one SPS occasion, it will accumulate the error to the next SPS occasion. Thus, the reliability may not be guaranteed for the situation where one HARQ-ACK codebook contains HARQ-ACKs of multiple SPS PDSCHs.</w:t>
      </w:r>
    </w:p>
    <w:p w:rsidR="0046384E" w:rsidRDefault="006919CE">
      <w:pPr>
        <w:numPr>
          <w:ilvl w:val="0"/>
          <w:numId w:val="7"/>
        </w:numPr>
        <w:adjustRightInd/>
        <w:snapToGrid w:val="0"/>
        <w:spacing w:afterLines="50"/>
        <w:rPr>
          <w:b/>
          <w:bCs/>
          <w:lang w:val="en-US" w:eastAsia="zh-CN"/>
        </w:rPr>
      </w:pPr>
      <w:r>
        <w:rPr>
          <w:b/>
          <w:bCs/>
          <w:lang w:val="en-US" w:eastAsia="zh-CN"/>
        </w:rPr>
        <w:t>Option 2, Counting the actual transmitted SPS PDSCH based on multiple DMRS sequences.</w:t>
      </w:r>
    </w:p>
    <w:p w:rsidR="0046384E" w:rsidRDefault="006919CE">
      <w:pPr>
        <w:adjustRightInd/>
        <w:snapToGrid w:val="0"/>
        <w:spacing w:afterLines="50"/>
        <w:rPr>
          <w:lang w:val="en-US" w:eastAsia="zh-CN"/>
        </w:rPr>
      </w:pPr>
      <w:r>
        <w:rPr>
          <w:rFonts w:hint="eastAsia"/>
          <w:lang w:val="en-US" w:eastAsia="zh-CN"/>
        </w:rPr>
        <w:t>An enhancement can be considered for DMRS based on DMRS presence detection, such as introducing multiple DMRS sequences, and transmitting the corresponding DMRS sequence at each actual transmission SPS PDSCH occasion. This method is similar in principle to the DAI mechanism, that is, different DMRS sequences are used to correspond to different DAI values. For example, 4 DMRS sequences are introduced. For an SPS configuration, DMRS sequence with index of 0, 1, 2 and 3 is transmitted at the 1</w:t>
      </w:r>
      <w:r>
        <w:rPr>
          <w:rFonts w:hint="eastAsia"/>
          <w:vertAlign w:val="superscript"/>
          <w:lang w:val="en-US" w:eastAsia="zh-CN"/>
        </w:rPr>
        <w:t>st</w:t>
      </w:r>
      <w:r>
        <w:rPr>
          <w:rFonts w:hint="eastAsia"/>
          <w:lang w:val="en-US" w:eastAsia="zh-CN"/>
        </w:rPr>
        <w:t>, 2</w:t>
      </w:r>
      <w:r>
        <w:rPr>
          <w:vertAlign w:val="superscript"/>
          <w:lang w:val="en-US" w:eastAsia="zh-CN"/>
        </w:rPr>
        <w:t>nd</w:t>
      </w:r>
      <w:r>
        <w:rPr>
          <w:rFonts w:hint="eastAsia"/>
          <w:lang w:val="en-US" w:eastAsia="zh-CN"/>
        </w:rPr>
        <w:t>, 3</w:t>
      </w:r>
      <w:r>
        <w:rPr>
          <w:rFonts w:hint="eastAsia"/>
          <w:vertAlign w:val="superscript"/>
          <w:lang w:val="en-US" w:eastAsia="zh-CN"/>
        </w:rPr>
        <w:t>rd</w:t>
      </w:r>
      <w:r>
        <w:rPr>
          <w:rFonts w:hint="eastAsia"/>
          <w:lang w:val="en-US" w:eastAsia="zh-CN"/>
        </w:rPr>
        <w:t xml:space="preserve"> and 4</w:t>
      </w:r>
      <w:r>
        <w:rPr>
          <w:rFonts w:hint="eastAsia"/>
          <w:vertAlign w:val="superscript"/>
          <w:lang w:val="en-US" w:eastAsia="zh-CN"/>
        </w:rPr>
        <w:t>th</w:t>
      </w:r>
      <w:r>
        <w:rPr>
          <w:rFonts w:hint="eastAsia"/>
          <w:lang w:val="en-US" w:eastAsia="zh-CN"/>
        </w:rPr>
        <w:t xml:space="preserve">  actual transmission SPS PDSCH occasion respectively, and representing DAI value of 1, 2, 3 and 4 respectively.</w:t>
      </w:r>
    </w:p>
    <w:p w:rsidR="0046384E" w:rsidRDefault="006919CE">
      <w:pPr>
        <w:numPr>
          <w:ilvl w:val="0"/>
          <w:numId w:val="7"/>
        </w:numPr>
        <w:adjustRightInd/>
        <w:snapToGrid w:val="0"/>
        <w:spacing w:afterLines="50"/>
        <w:rPr>
          <w:b/>
          <w:bCs/>
          <w:lang w:val="en-US" w:eastAsia="zh-CN"/>
        </w:rPr>
      </w:pPr>
      <w:r>
        <w:rPr>
          <w:b/>
          <w:bCs/>
          <w:lang w:val="en-US" w:eastAsia="zh-CN"/>
        </w:rPr>
        <w:t xml:space="preserve">Option 3, DAI is </w:t>
      </w:r>
      <w:r>
        <w:rPr>
          <w:rFonts w:eastAsia="宋体" w:hint="eastAsia"/>
          <w:b/>
          <w:bCs/>
          <w:iCs/>
          <w:kern w:val="2"/>
          <w:lang w:val="en-US" w:eastAsia="zh-CN"/>
        </w:rPr>
        <w:t xml:space="preserve">carried </w:t>
      </w:r>
      <w:r>
        <w:rPr>
          <w:b/>
          <w:bCs/>
          <w:lang w:val="en-US" w:eastAsia="zh-CN"/>
        </w:rPr>
        <w:t>on the SPS PDSCH.</w:t>
      </w:r>
    </w:p>
    <w:p w:rsidR="0046384E" w:rsidRDefault="006919CE">
      <w:pPr>
        <w:adjustRightInd/>
        <w:snapToGrid w:val="0"/>
        <w:spacing w:afterLines="50"/>
        <w:rPr>
          <w:lang w:val="en-US" w:eastAsia="zh-CN"/>
        </w:rPr>
      </w:pPr>
      <w:r>
        <w:rPr>
          <w:rFonts w:hint="eastAsia"/>
          <w:lang w:val="en-US" w:eastAsia="zh-CN"/>
        </w:rPr>
        <w:t xml:space="preserve">A </w:t>
      </w:r>
      <w:r>
        <w:rPr>
          <w:lang w:val="en-US" w:eastAsia="zh-CN"/>
        </w:rPr>
        <w:t xml:space="preserve">HARQ-ACK codebook </w:t>
      </w:r>
      <w:r>
        <w:rPr>
          <w:rFonts w:hint="eastAsia"/>
          <w:lang w:val="en-US" w:eastAsia="zh-CN"/>
        </w:rPr>
        <w:t xml:space="preserve">may </w:t>
      </w:r>
      <w:r>
        <w:rPr>
          <w:lang w:val="en-US" w:eastAsia="zh-CN"/>
        </w:rPr>
        <w:t>contain HARQ-ACKs from multiple SPS PDSCHs</w:t>
      </w:r>
      <w:r>
        <w:rPr>
          <w:rFonts w:hint="eastAsia"/>
          <w:lang w:val="en-US" w:eastAsia="zh-CN"/>
        </w:rPr>
        <w:t>, e.g.</w:t>
      </w:r>
      <w:r>
        <w:rPr>
          <w:lang w:val="en-US" w:eastAsia="zh-CN"/>
        </w:rPr>
        <w:t xml:space="preserve">, HARQ-ACKs of 4 SPS PDSCHs are contained in one HARQ-ACK codebook. In </w:t>
      </w:r>
      <w:r>
        <w:rPr>
          <w:rFonts w:hint="eastAsia"/>
          <w:lang w:val="en-US" w:eastAsia="zh-CN"/>
        </w:rPr>
        <w:t xml:space="preserve">such </w:t>
      </w:r>
      <w:r>
        <w:rPr>
          <w:lang w:val="en-US" w:eastAsia="zh-CN"/>
        </w:rPr>
        <w:t xml:space="preserve">case, similar DAI mechanism can be introduced in order to identify which SPS PDSCH is not actually transmitted. For example, a DAI could be </w:t>
      </w:r>
      <w:r>
        <w:rPr>
          <w:rFonts w:eastAsia="宋体" w:hint="eastAsia"/>
          <w:iCs/>
          <w:kern w:val="2"/>
          <w:lang w:val="en-US" w:eastAsia="zh-CN"/>
        </w:rPr>
        <w:t xml:space="preserve">carried </w:t>
      </w:r>
      <w:r>
        <w:rPr>
          <w:rFonts w:hint="eastAsia"/>
          <w:lang w:val="en-US" w:eastAsia="zh-CN"/>
        </w:rPr>
        <w:t xml:space="preserve">on the </w:t>
      </w:r>
      <w:r>
        <w:rPr>
          <w:lang w:val="en-US" w:eastAsia="zh-CN"/>
        </w:rPr>
        <w:t xml:space="preserve">SPS PDSCH, similar to UCI </w:t>
      </w:r>
      <w:r>
        <w:rPr>
          <w:rFonts w:eastAsia="MS Mincho"/>
          <w:iCs/>
          <w:kern w:val="2"/>
          <w:lang w:eastAsia="ja-JP"/>
        </w:rPr>
        <w:t xml:space="preserve">piggybacked </w:t>
      </w:r>
      <w:r>
        <w:rPr>
          <w:rFonts w:hint="eastAsia"/>
          <w:lang w:val="en-US" w:eastAsia="zh-CN"/>
        </w:rPr>
        <w:t xml:space="preserve">on the </w:t>
      </w:r>
      <w:r>
        <w:rPr>
          <w:lang w:val="en-US" w:eastAsia="zh-CN"/>
        </w:rPr>
        <w:t>PUSCH</w:t>
      </w:r>
      <w:r>
        <w:rPr>
          <w:rFonts w:hint="eastAsia"/>
          <w:lang w:val="en-US" w:eastAsia="zh-CN"/>
        </w:rPr>
        <w:t xml:space="preserve">. However, </w:t>
      </w:r>
      <w:r>
        <w:rPr>
          <w:lang w:val="en-US" w:eastAsia="zh-CN"/>
        </w:rPr>
        <w:t>this mechanism requires additional overhead and has a greater impact on the specification.</w:t>
      </w:r>
    </w:p>
    <w:p w:rsidR="0046384E" w:rsidRDefault="006919CE">
      <w:pPr>
        <w:numPr>
          <w:ilvl w:val="0"/>
          <w:numId w:val="7"/>
        </w:numPr>
        <w:adjustRightInd/>
        <w:snapToGrid w:val="0"/>
        <w:spacing w:afterLines="50"/>
        <w:rPr>
          <w:b/>
          <w:bCs/>
          <w:lang w:val="en-US" w:eastAsia="zh-CN"/>
        </w:rPr>
      </w:pPr>
      <w:r>
        <w:rPr>
          <w:b/>
          <w:bCs/>
          <w:lang w:val="en-US" w:eastAsia="zh-CN"/>
        </w:rPr>
        <w:t>Option 4, Counting the actual transmitted SPS PDSCH based on a new MAC CE.</w:t>
      </w:r>
    </w:p>
    <w:p w:rsidR="0046384E" w:rsidRDefault="006919CE">
      <w:pPr>
        <w:adjustRightInd/>
        <w:snapToGrid w:val="0"/>
        <w:spacing w:afterLines="50"/>
        <w:rPr>
          <w:lang w:val="en-US" w:eastAsia="zh-CN"/>
        </w:rPr>
      </w:pPr>
      <w:r>
        <w:rPr>
          <w:lang w:val="en-US" w:eastAsia="zh-CN"/>
        </w:rPr>
        <w:t xml:space="preserve">A </w:t>
      </w:r>
      <w:r>
        <w:rPr>
          <w:rFonts w:hint="eastAsia"/>
          <w:lang w:val="en-US" w:eastAsia="zh-CN"/>
        </w:rPr>
        <w:t xml:space="preserve">new </w:t>
      </w:r>
      <w:r>
        <w:rPr>
          <w:lang w:val="en-US" w:eastAsia="zh-CN"/>
        </w:rPr>
        <w:t xml:space="preserve">MAC CE could be introduced to count the actual transmission SPS PDSCH occasions. A counter in MAC CE is included in each actual transmission SPS PDSCH. The principle of this method is similar to the DAI mechanism, but counting signaling is transmitted through MAC CE. It </w:t>
      </w:r>
      <w:r>
        <w:rPr>
          <w:rFonts w:hint="eastAsia"/>
          <w:lang w:val="en-US" w:eastAsia="zh-CN"/>
        </w:rPr>
        <w:t>can be</w:t>
      </w:r>
      <w:r>
        <w:rPr>
          <w:lang w:val="en-US" w:eastAsia="zh-CN"/>
        </w:rPr>
        <w:t xml:space="preserve"> applicable to the </w:t>
      </w:r>
      <w:r>
        <w:rPr>
          <w:rFonts w:hint="eastAsia"/>
          <w:lang w:val="en-US" w:eastAsia="zh-CN"/>
        </w:rPr>
        <w:t xml:space="preserve">case </w:t>
      </w:r>
      <w:r>
        <w:rPr>
          <w:lang w:val="en-US" w:eastAsia="zh-CN"/>
        </w:rPr>
        <w:t>where multiple SPS</w:t>
      </w:r>
      <w:r>
        <w:rPr>
          <w:rFonts w:hint="eastAsia"/>
          <w:lang w:val="en-US" w:eastAsia="zh-CN"/>
        </w:rPr>
        <w:t xml:space="preserve"> </w:t>
      </w:r>
      <w:r>
        <w:rPr>
          <w:lang w:val="en-US" w:eastAsia="zh-CN"/>
        </w:rPr>
        <w:t xml:space="preserve">configurations are configured </w:t>
      </w:r>
      <w:r>
        <w:rPr>
          <w:rFonts w:hint="eastAsia"/>
          <w:lang w:val="en-US" w:eastAsia="zh-CN"/>
        </w:rPr>
        <w:t>for</w:t>
      </w:r>
      <w:r>
        <w:rPr>
          <w:lang w:val="en-US" w:eastAsia="zh-CN"/>
        </w:rPr>
        <w:t xml:space="preserve"> one UE</w:t>
      </w:r>
      <w:r>
        <w:rPr>
          <w:rFonts w:hint="eastAsia"/>
          <w:lang w:val="en-US" w:eastAsia="zh-CN"/>
        </w:rPr>
        <w:t xml:space="preserve"> and</w:t>
      </w:r>
      <w:r>
        <w:rPr>
          <w:lang w:val="en-US" w:eastAsia="zh-CN"/>
        </w:rPr>
        <w:t xml:space="preserve"> </w:t>
      </w:r>
      <w:r>
        <w:rPr>
          <w:rFonts w:hint="eastAsia"/>
          <w:lang w:val="en-US" w:eastAsia="zh-CN"/>
        </w:rPr>
        <w:t>t</w:t>
      </w:r>
      <w:r>
        <w:rPr>
          <w:lang w:val="en-US" w:eastAsia="zh-CN"/>
        </w:rPr>
        <w:t xml:space="preserve">he HARQ-ACKs of the SPS PDSCHs from different SPS configurations is in </w:t>
      </w:r>
      <w:r>
        <w:rPr>
          <w:rFonts w:hint="eastAsia"/>
          <w:lang w:val="en-US" w:eastAsia="zh-CN"/>
        </w:rPr>
        <w:t>one</w:t>
      </w:r>
      <w:r>
        <w:rPr>
          <w:lang w:val="en-US" w:eastAsia="zh-CN"/>
        </w:rPr>
        <w:t xml:space="preserve"> HARQ-ACK codebook. Obviously, this method will affect the MAC protocol.</w:t>
      </w:r>
    </w:p>
    <w:p w:rsidR="0046384E" w:rsidRDefault="006919CE">
      <w:pPr>
        <w:adjustRightInd/>
        <w:snapToGrid w:val="0"/>
        <w:spacing w:afterLines="50"/>
        <w:rPr>
          <w:lang w:val="en-US" w:eastAsia="zh-CN"/>
        </w:rPr>
      </w:pPr>
      <w:r>
        <w:rPr>
          <w:lang w:val="en-US" w:eastAsia="zh-CN"/>
        </w:rPr>
        <w:t xml:space="preserve">To summarize: </w:t>
      </w:r>
      <w:r>
        <w:rPr>
          <w:rFonts w:hint="eastAsia"/>
          <w:lang w:val="en-US" w:eastAsia="zh-CN"/>
        </w:rPr>
        <w:t>O</w:t>
      </w:r>
      <w:r>
        <w:rPr>
          <w:lang w:val="en-US" w:eastAsia="zh-CN"/>
        </w:rPr>
        <w:t xml:space="preserve">ption 1 is a simple method, </w:t>
      </w:r>
      <w:r>
        <w:rPr>
          <w:rFonts w:hint="eastAsia"/>
          <w:lang w:val="en-US" w:eastAsia="zh-CN"/>
        </w:rPr>
        <w:t>which</w:t>
      </w:r>
      <w:r>
        <w:rPr>
          <w:lang w:val="en-US" w:eastAsia="zh-CN"/>
        </w:rPr>
        <w:t xml:space="preserve"> does not affect the existing specifications</w:t>
      </w:r>
      <w:r>
        <w:rPr>
          <w:rFonts w:hint="eastAsia"/>
          <w:lang w:val="en-US" w:eastAsia="zh-CN"/>
        </w:rPr>
        <w:t>.</w:t>
      </w:r>
      <w:r>
        <w:rPr>
          <w:lang w:val="en-US" w:eastAsia="zh-CN"/>
        </w:rPr>
        <w:t xml:space="preserve"> </w:t>
      </w:r>
      <w:r>
        <w:rPr>
          <w:rFonts w:hint="eastAsia"/>
          <w:lang w:val="en-US" w:eastAsia="zh-CN"/>
        </w:rPr>
        <w:t xml:space="preserve">On the other hand, </w:t>
      </w:r>
      <w:r>
        <w:rPr>
          <w:lang w:val="en-US" w:eastAsia="zh-CN"/>
        </w:rPr>
        <w:t xml:space="preserve">it is not a reliable method, especially for one HARQ-ACK codebook corresponding to multiple SPS PDSCH. Option 2, 3 and 4 are relatively complicated, but can provide </w:t>
      </w:r>
      <w:r>
        <w:rPr>
          <w:rFonts w:hint="eastAsia"/>
          <w:lang w:val="en-US" w:eastAsia="zh-CN"/>
        </w:rPr>
        <w:t>better reliability.</w:t>
      </w:r>
      <w:r>
        <w:rPr>
          <w:lang w:val="en-US" w:eastAsia="zh-CN"/>
        </w:rPr>
        <w:t xml:space="preserve"> We can further discuss what method to </w:t>
      </w:r>
      <w:r>
        <w:rPr>
          <w:rFonts w:hint="eastAsia"/>
          <w:lang w:val="en-US" w:eastAsia="zh-CN"/>
        </w:rPr>
        <w:t xml:space="preserve">be </w:t>
      </w:r>
      <w:r>
        <w:rPr>
          <w:lang w:val="en-US" w:eastAsia="zh-CN"/>
        </w:rPr>
        <w:t>use</w:t>
      </w:r>
      <w:r>
        <w:rPr>
          <w:rFonts w:hint="eastAsia"/>
          <w:lang w:val="en-US" w:eastAsia="zh-CN"/>
        </w:rPr>
        <w:t>d</w:t>
      </w:r>
      <w:r>
        <w:rPr>
          <w:lang w:val="en-US" w:eastAsia="zh-CN"/>
        </w:rPr>
        <w:t>.</w:t>
      </w:r>
    </w:p>
    <w:p w:rsidR="0046384E" w:rsidRDefault="006919CE">
      <w:pPr>
        <w:adjustRightInd/>
        <w:snapToGrid w:val="0"/>
        <w:spacing w:afterLines="50"/>
        <w:rPr>
          <w:i/>
          <w:iCs/>
          <w:lang w:val="en-US" w:eastAsia="zh-CN"/>
        </w:rPr>
      </w:pPr>
      <w:r>
        <w:rPr>
          <w:b/>
          <w:bCs/>
          <w:i/>
          <w:iCs/>
          <w:lang w:val="en-US" w:eastAsia="zh-CN"/>
        </w:rPr>
        <w:t>Proposal</w:t>
      </w:r>
      <w:r>
        <w:rPr>
          <w:rFonts w:hint="eastAsia"/>
          <w:b/>
          <w:bCs/>
          <w:i/>
          <w:iCs/>
          <w:lang w:val="en-US" w:eastAsia="zh-CN"/>
        </w:rPr>
        <w:t xml:space="preserve"> 2</w:t>
      </w:r>
      <w:r>
        <w:rPr>
          <w:b/>
          <w:bCs/>
          <w:i/>
          <w:iCs/>
          <w:lang w:val="en-US" w:eastAsia="zh-CN"/>
        </w:rPr>
        <w:t>:</w:t>
      </w:r>
      <w:r>
        <w:rPr>
          <w:i/>
          <w:iCs/>
          <w:lang w:val="en-US" w:eastAsia="zh-CN"/>
        </w:rPr>
        <w:t xml:space="preserve"> HARQ-ACK overhead for ‘skipped’ SPS </w:t>
      </w:r>
      <w:r>
        <w:rPr>
          <w:rFonts w:hint="eastAsia"/>
          <w:i/>
          <w:iCs/>
          <w:lang w:val="en-US" w:eastAsia="zh-CN"/>
        </w:rPr>
        <w:t>PDSCHs should be reduced.</w:t>
      </w:r>
    </w:p>
    <w:p w:rsidR="0046384E" w:rsidRDefault="006919CE" w:rsidP="00E644AA">
      <w:pPr>
        <w:pStyle w:val="2"/>
        <w:widowControl w:val="0"/>
        <w:numPr>
          <w:ilvl w:val="1"/>
          <w:numId w:val="1"/>
        </w:numPr>
        <w:overflowPunct/>
        <w:snapToGrid w:val="0"/>
        <w:spacing w:before="180" w:after="260" w:line="240" w:lineRule="exact"/>
        <w:jc w:val="left"/>
        <w:textAlignment w:val="auto"/>
        <w:rPr>
          <w:b w:val="0"/>
          <w:bCs w:val="0"/>
        </w:rPr>
      </w:pPr>
      <w:r w:rsidRPr="00E644AA">
        <w:rPr>
          <w:b w:val="0"/>
          <w:bCs w:val="0"/>
        </w:rPr>
        <w:lastRenderedPageBreak/>
        <w:t>SPS HARQ payload size reduction and / or skipping for ‘non-skipped’</w:t>
      </w:r>
      <w:r w:rsidRPr="00E644AA">
        <w:rPr>
          <w:rFonts w:hint="eastAsia"/>
          <w:b w:val="0"/>
          <w:bCs w:val="0"/>
        </w:rPr>
        <w:t xml:space="preserve"> </w:t>
      </w:r>
      <w:r w:rsidRPr="00E644AA">
        <w:rPr>
          <w:b w:val="0"/>
          <w:bCs w:val="0"/>
        </w:rPr>
        <w:t>SPS PDSCH</w:t>
      </w:r>
    </w:p>
    <w:p w:rsidR="0046384E" w:rsidRDefault="006919CE">
      <w:pPr>
        <w:pStyle w:val="a7"/>
        <w:numPr>
          <w:ilvl w:val="255"/>
          <w:numId w:val="0"/>
        </w:numPr>
        <w:snapToGrid w:val="0"/>
        <w:spacing w:afterLines="50"/>
        <w:rPr>
          <w:lang w:val="en-US" w:eastAsia="zh-CN"/>
        </w:rPr>
      </w:pPr>
      <w:r>
        <w:rPr>
          <w:rFonts w:hint="eastAsia"/>
          <w:lang w:val="en-US" w:eastAsia="zh-CN"/>
        </w:rPr>
        <w:t xml:space="preserve">For the SPS HARQ payload size reduction, we believe that SPS HARQ skipping for </w:t>
      </w:r>
      <w:r>
        <w:rPr>
          <w:lang w:val="en-US" w:eastAsia="zh-CN"/>
        </w:rPr>
        <w:t>‘</w:t>
      </w:r>
      <w:r>
        <w:rPr>
          <w:rFonts w:hint="eastAsia"/>
          <w:lang w:val="en-US" w:eastAsia="zh-CN"/>
        </w:rPr>
        <w:t>skipped</w:t>
      </w:r>
      <w:r>
        <w:rPr>
          <w:lang w:val="en-US" w:eastAsia="zh-CN"/>
        </w:rPr>
        <w:t>’</w:t>
      </w:r>
      <w:r>
        <w:rPr>
          <w:rFonts w:hint="eastAsia"/>
          <w:lang w:val="en-US" w:eastAsia="zh-CN"/>
        </w:rPr>
        <w:t xml:space="preserve"> SPS PDSCH can also </w:t>
      </w:r>
      <w:r>
        <w:rPr>
          <w:lang w:val="en-US" w:eastAsia="zh-CN"/>
        </w:rPr>
        <w:t>achieve the same target</w:t>
      </w:r>
      <w:r>
        <w:rPr>
          <w:rFonts w:hint="eastAsia"/>
          <w:lang w:val="en-US" w:eastAsia="zh-CN"/>
        </w:rPr>
        <w:t xml:space="preserve">. So, </w:t>
      </w:r>
      <w:r>
        <w:rPr>
          <w:lang w:val="en-US" w:eastAsia="zh-CN"/>
        </w:rPr>
        <w:t xml:space="preserve">if </w:t>
      </w:r>
      <w:r>
        <w:rPr>
          <w:rFonts w:hint="eastAsia"/>
          <w:lang w:val="en-US" w:eastAsia="zh-CN"/>
        </w:rPr>
        <w:t xml:space="preserve">SPS HARQ skipping for </w:t>
      </w:r>
      <w:r>
        <w:rPr>
          <w:lang w:val="en-US" w:eastAsia="zh-CN"/>
        </w:rPr>
        <w:t>‘</w:t>
      </w:r>
      <w:r>
        <w:rPr>
          <w:rFonts w:hint="eastAsia"/>
          <w:lang w:val="en-US" w:eastAsia="zh-CN"/>
        </w:rPr>
        <w:t>skipped</w:t>
      </w:r>
      <w:r>
        <w:rPr>
          <w:lang w:val="en-US" w:eastAsia="zh-CN"/>
        </w:rPr>
        <w:t>’</w:t>
      </w:r>
      <w:r>
        <w:rPr>
          <w:rFonts w:hint="eastAsia"/>
          <w:lang w:val="en-US" w:eastAsia="zh-CN"/>
        </w:rPr>
        <w:t xml:space="preserve"> SPS PDSCH </w:t>
      </w:r>
      <w:r>
        <w:rPr>
          <w:lang w:val="en-US" w:eastAsia="zh-CN"/>
        </w:rPr>
        <w:t xml:space="preserve">is supported, </w:t>
      </w:r>
      <w:r>
        <w:rPr>
          <w:rFonts w:hint="eastAsia"/>
          <w:lang w:val="en-US" w:eastAsia="zh-CN"/>
        </w:rPr>
        <w:t xml:space="preserve">SPS HARQ payload size reduction </w:t>
      </w:r>
      <w:r>
        <w:rPr>
          <w:lang w:val="en-US" w:eastAsia="zh-CN"/>
        </w:rPr>
        <w:t>will also be</w:t>
      </w:r>
      <w:r>
        <w:rPr>
          <w:rFonts w:hint="eastAsia"/>
          <w:lang w:val="en-US" w:eastAsia="zh-CN"/>
        </w:rPr>
        <w:t xml:space="preserve"> supported in R17 URLLC</w:t>
      </w:r>
      <w:r w:rsidR="00E644AA">
        <w:rPr>
          <w:lang w:val="en-US" w:eastAsia="zh-CN"/>
        </w:rPr>
        <w:t xml:space="preserve"> naturally</w:t>
      </w:r>
      <w:r>
        <w:rPr>
          <w:rFonts w:hint="eastAsia"/>
          <w:lang w:val="en-US" w:eastAsia="zh-CN"/>
        </w:rPr>
        <w:t>.</w:t>
      </w:r>
    </w:p>
    <w:p w:rsidR="0046384E" w:rsidRDefault="006919CE">
      <w:pPr>
        <w:pStyle w:val="a7"/>
        <w:numPr>
          <w:ilvl w:val="255"/>
          <w:numId w:val="0"/>
        </w:numPr>
        <w:snapToGrid w:val="0"/>
        <w:spacing w:afterLines="50"/>
        <w:rPr>
          <w:rFonts w:eastAsia="宋体"/>
          <w:lang w:val="en-US" w:eastAsia="zh-CN"/>
        </w:rPr>
      </w:pPr>
      <w:r>
        <w:rPr>
          <w:rFonts w:hint="eastAsia"/>
          <w:lang w:val="en-US" w:eastAsia="zh-CN"/>
        </w:rPr>
        <w:t xml:space="preserve">For the skipping for </w:t>
      </w:r>
      <w:r>
        <w:rPr>
          <w:lang w:val="en-US" w:eastAsia="zh-CN"/>
        </w:rPr>
        <w:t>‘</w:t>
      </w:r>
      <w:r>
        <w:rPr>
          <w:rFonts w:hint="eastAsia"/>
          <w:lang w:val="en-US" w:eastAsia="zh-CN"/>
        </w:rPr>
        <w:t>non-skipped</w:t>
      </w:r>
      <w:r>
        <w:rPr>
          <w:lang w:val="en-US" w:eastAsia="zh-CN"/>
        </w:rPr>
        <w:t>’</w:t>
      </w:r>
      <w:r>
        <w:rPr>
          <w:rFonts w:hint="eastAsia"/>
          <w:lang w:val="en-US" w:eastAsia="zh-CN"/>
        </w:rPr>
        <w:t xml:space="preserve"> SPS PDSCH, it is reasonable to feed back HARQ-ACK for the </w:t>
      </w:r>
      <w:r>
        <w:rPr>
          <w:lang w:val="en-US" w:eastAsia="zh-CN"/>
        </w:rPr>
        <w:t>‘</w:t>
      </w:r>
      <w:r>
        <w:rPr>
          <w:rFonts w:hint="eastAsia"/>
          <w:lang w:val="en-US" w:eastAsia="zh-CN"/>
        </w:rPr>
        <w:t>non-skipped</w:t>
      </w:r>
      <w:r>
        <w:rPr>
          <w:lang w:val="en-US" w:eastAsia="zh-CN"/>
        </w:rPr>
        <w:t>’</w:t>
      </w:r>
      <w:r>
        <w:rPr>
          <w:rFonts w:hint="eastAsia"/>
          <w:lang w:val="en-US" w:eastAsia="zh-CN"/>
        </w:rPr>
        <w:t xml:space="preserve"> SPS PDSCH because of the SPS PDSCH transmission</w:t>
      </w:r>
      <w:r>
        <w:rPr>
          <w:lang w:val="en-US" w:eastAsia="zh-CN"/>
        </w:rPr>
        <w:t>s are actually transmitted</w:t>
      </w:r>
      <w:r>
        <w:rPr>
          <w:rFonts w:hint="eastAsia"/>
          <w:lang w:val="en-US" w:eastAsia="zh-CN"/>
        </w:rPr>
        <w:t xml:space="preserve">. </w:t>
      </w:r>
      <w:r>
        <w:rPr>
          <w:lang w:val="en-US" w:eastAsia="zh-CN"/>
        </w:rPr>
        <w:t>If only NACK or ACK for SPS PDSCH is fed</w:t>
      </w:r>
      <w:r>
        <w:rPr>
          <w:rFonts w:hint="eastAsia"/>
          <w:lang w:val="en-US" w:eastAsia="zh-CN"/>
        </w:rPr>
        <w:t xml:space="preserve"> </w:t>
      </w:r>
      <w:r>
        <w:rPr>
          <w:lang w:val="en-US" w:eastAsia="zh-CN"/>
        </w:rPr>
        <w:t xml:space="preserve">back, gNB could not know the HARQ-ACK information corresponding to which SPS PDSCH. </w:t>
      </w:r>
    </w:p>
    <w:p w:rsidR="0046384E" w:rsidRDefault="006919CE">
      <w:pPr>
        <w:numPr>
          <w:ilvl w:val="255"/>
          <w:numId w:val="0"/>
        </w:numPr>
        <w:adjustRightInd/>
        <w:snapToGrid w:val="0"/>
        <w:spacing w:afterLines="50"/>
        <w:rPr>
          <w:b/>
          <w:bCs/>
          <w:sz w:val="21"/>
          <w:szCs w:val="22"/>
          <w:lang w:val="en-US" w:eastAsia="zh-CN"/>
        </w:rPr>
      </w:pPr>
      <w:r>
        <w:rPr>
          <w:b/>
          <w:bCs/>
          <w:i/>
          <w:iCs/>
          <w:lang w:val="en-US" w:eastAsia="zh-CN"/>
        </w:rPr>
        <w:t>Proposal</w:t>
      </w:r>
      <w:r>
        <w:rPr>
          <w:rFonts w:hint="eastAsia"/>
          <w:b/>
          <w:bCs/>
          <w:i/>
          <w:iCs/>
          <w:lang w:val="en-US" w:eastAsia="zh-CN"/>
        </w:rPr>
        <w:t xml:space="preserve"> 3</w:t>
      </w:r>
      <w:r>
        <w:rPr>
          <w:b/>
          <w:bCs/>
          <w:i/>
          <w:iCs/>
          <w:lang w:val="en-US" w:eastAsia="zh-CN"/>
        </w:rPr>
        <w:t>:</w:t>
      </w:r>
      <w:r>
        <w:rPr>
          <w:i/>
          <w:iCs/>
          <w:lang w:val="en-US" w:eastAsia="zh-CN"/>
        </w:rPr>
        <w:t xml:space="preserve"> </w:t>
      </w:r>
      <w:r>
        <w:rPr>
          <w:rFonts w:eastAsia="Batang"/>
          <w:i/>
          <w:iCs/>
          <w:szCs w:val="24"/>
        </w:rPr>
        <w:t>Skipping for ‘non-skipped’ SPS PDSCH should not</w:t>
      </w:r>
      <w:r>
        <w:rPr>
          <w:rFonts w:eastAsia="宋体" w:hint="eastAsia"/>
          <w:i/>
          <w:iCs/>
          <w:szCs w:val="24"/>
          <w:lang w:val="en-US" w:eastAsia="zh-CN"/>
        </w:rPr>
        <w:t xml:space="preserve"> </w:t>
      </w:r>
      <w:r w:rsidR="00E644AA">
        <w:rPr>
          <w:rFonts w:eastAsia="宋体"/>
          <w:i/>
          <w:iCs/>
          <w:szCs w:val="24"/>
          <w:lang w:val="en-US" w:eastAsia="zh-CN"/>
        </w:rPr>
        <w:t xml:space="preserve">be </w:t>
      </w:r>
      <w:r>
        <w:rPr>
          <w:rFonts w:eastAsia="Batang"/>
          <w:i/>
          <w:iCs/>
          <w:szCs w:val="24"/>
        </w:rPr>
        <w:t>supported.</w:t>
      </w:r>
      <w:r>
        <w:rPr>
          <w:rFonts w:eastAsia="宋体"/>
          <w:i/>
          <w:iCs/>
          <w:szCs w:val="24"/>
          <w:lang w:val="en-US" w:eastAsia="zh-CN"/>
        </w:rPr>
        <w:t xml:space="preserve"> </w:t>
      </w:r>
    </w:p>
    <w:p w:rsidR="0046384E" w:rsidRDefault="006919CE">
      <w:pPr>
        <w:pStyle w:val="1"/>
        <w:overflowPunct/>
        <w:autoSpaceDE/>
        <w:autoSpaceDN/>
        <w:adjustRightInd/>
        <w:snapToGrid w:val="0"/>
        <w:spacing w:beforeLines="0" w:before="60" w:after="180"/>
        <w:ind w:left="431" w:hanging="431"/>
        <w:jc w:val="left"/>
        <w:textAlignment w:val="auto"/>
        <w:rPr>
          <w:szCs w:val="28"/>
          <w:lang w:val="en-US"/>
        </w:rPr>
      </w:pPr>
      <w:r>
        <w:rPr>
          <w:rFonts w:hint="eastAsia"/>
          <w:szCs w:val="28"/>
          <w:lang w:val="en-US"/>
        </w:rPr>
        <w:t>PUCCH repetition enhancements (at least for HARQ-ACK)</w:t>
      </w:r>
    </w:p>
    <w:p w:rsidR="0046384E" w:rsidRDefault="006919CE">
      <w:pPr>
        <w:adjustRightInd/>
        <w:snapToGrid w:val="0"/>
        <w:spacing w:afterLines="50"/>
        <w:rPr>
          <w:szCs w:val="22"/>
          <w:lang w:val="en-US" w:eastAsia="zh-CN"/>
        </w:rPr>
      </w:pPr>
      <w:r>
        <w:rPr>
          <w:rFonts w:hint="eastAsia"/>
          <w:lang w:val="en-US" w:eastAsia="zh-CN"/>
        </w:rPr>
        <w:t>In the RAN1#102-e meeting, it was discussed s</w:t>
      </w:r>
      <w:r>
        <w:rPr>
          <w:szCs w:val="22"/>
          <w:lang w:val="en-US" w:eastAsia="zh-CN"/>
        </w:rPr>
        <w:t>ub-slot type of PUCCH repetition can improve the reliability (through repetition)</w:t>
      </w:r>
      <w:r>
        <w:rPr>
          <w:rFonts w:hint="eastAsia"/>
          <w:lang w:val="en-US" w:eastAsia="zh-CN"/>
        </w:rPr>
        <w:t xml:space="preserve"> [1]</w:t>
      </w:r>
      <w:r>
        <w:rPr>
          <w:szCs w:val="22"/>
          <w:lang w:val="en-US" w:eastAsia="zh-CN"/>
        </w:rPr>
        <w:t xml:space="preserve">. Currently, in the Rel-16 maintenance there is </w:t>
      </w:r>
      <w:r>
        <w:rPr>
          <w:lang w:val="en-US" w:eastAsia="zh-CN"/>
        </w:rPr>
        <w:t xml:space="preserve">a </w:t>
      </w:r>
      <w:r>
        <w:rPr>
          <w:szCs w:val="22"/>
          <w:lang w:val="en-US" w:eastAsia="zh-CN"/>
        </w:rPr>
        <w:t>conclusion that sub-slot PUCCH repetition is not supported.</w:t>
      </w:r>
    </w:p>
    <w:p w:rsidR="0046384E" w:rsidRDefault="006919CE">
      <w:pPr>
        <w:adjustRightInd/>
        <w:snapToGrid w:val="0"/>
        <w:spacing w:afterLines="50"/>
        <w:rPr>
          <w:rFonts w:eastAsia="宋体"/>
          <w:lang w:val="en-US" w:eastAsia="zh-CN"/>
        </w:rPr>
      </w:pPr>
      <w:r>
        <w:rPr>
          <w:rFonts w:eastAsia="宋体" w:hint="eastAsia"/>
          <w:lang w:val="en-US" w:eastAsia="zh-CN"/>
        </w:rPr>
        <w:t>First of all, we agree that the reliability of sub-slot</w:t>
      </w:r>
      <w:r w:rsidR="00E644AA">
        <w:rPr>
          <w:rFonts w:eastAsia="宋体"/>
          <w:lang w:val="en-US" w:eastAsia="zh-CN"/>
        </w:rPr>
        <w:t xml:space="preserve"> </w:t>
      </w:r>
      <w:r>
        <w:rPr>
          <w:rFonts w:eastAsia="宋体" w:hint="eastAsia"/>
          <w:lang w:val="en-US" w:eastAsia="zh-CN"/>
        </w:rPr>
        <w:t xml:space="preserve">based PUCCH should be enhanced, while we note that </w:t>
      </w:r>
      <w:r>
        <w:rPr>
          <w:rFonts w:eastAsia="宋体"/>
          <w:lang w:val="en-US" w:eastAsia="zh-CN"/>
        </w:rPr>
        <w:t xml:space="preserve">at least </w:t>
      </w:r>
      <w:r>
        <w:rPr>
          <w:rFonts w:eastAsia="宋体" w:hint="eastAsia"/>
          <w:lang w:val="en-US" w:eastAsia="zh-CN"/>
        </w:rPr>
        <w:t>two enhancement methods have been proposed: the first method is to reuse the slot-based PUCCH repetition mechanism, and the second method is to use similar PUSCH repetition type B mechanism.</w:t>
      </w:r>
    </w:p>
    <w:p w:rsidR="0046384E" w:rsidRDefault="006919CE">
      <w:pPr>
        <w:adjustRightInd/>
        <w:snapToGrid w:val="0"/>
        <w:spacing w:afterLines="50"/>
        <w:rPr>
          <w:rFonts w:eastAsia="宋体"/>
          <w:lang w:val="en-US" w:eastAsia="zh-CN"/>
        </w:rPr>
      </w:pPr>
      <w:r>
        <w:rPr>
          <w:rFonts w:eastAsia="宋体" w:hint="eastAsia"/>
          <w:lang w:val="en-US" w:eastAsia="zh-CN"/>
        </w:rPr>
        <w:t xml:space="preserve">The first method is simple and efficient. </w:t>
      </w:r>
      <w:r>
        <w:rPr>
          <w:rFonts w:eastAsia="宋体"/>
          <w:lang w:val="en-US" w:eastAsia="zh-CN"/>
        </w:rPr>
        <w:t>T</w:t>
      </w:r>
      <w:r>
        <w:rPr>
          <w:rFonts w:eastAsia="宋体" w:hint="eastAsia"/>
          <w:lang w:val="en-US" w:eastAsia="zh-CN"/>
        </w:rPr>
        <w:t xml:space="preserve">his method can also be used for PUCCH F0/F2 to improve reliability. Although PUCCH F1/F3/F4 can be configured to replace F0/F2 for better reliability, reuse of existing slot-based PUCCH repetition mechanisms for PUCCH F0/F2 </w:t>
      </w:r>
      <w:r>
        <w:rPr>
          <w:rFonts w:eastAsia="宋体"/>
          <w:lang w:val="en-US" w:eastAsia="zh-CN"/>
        </w:rPr>
        <w:t>doesn’t need much</w:t>
      </w:r>
      <w:r>
        <w:rPr>
          <w:rFonts w:eastAsia="宋体" w:hint="eastAsia"/>
          <w:lang w:val="en-US" w:eastAsia="zh-CN"/>
        </w:rPr>
        <w:t xml:space="preserve"> additional </w:t>
      </w:r>
      <w:r>
        <w:rPr>
          <w:rFonts w:eastAsia="宋体"/>
          <w:lang w:val="en-US" w:eastAsia="zh-CN"/>
        </w:rPr>
        <w:t>specification</w:t>
      </w:r>
      <w:r>
        <w:rPr>
          <w:rFonts w:eastAsia="宋体" w:hint="eastAsia"/>
          <w:lang w:val="en-US" w:eastAsia="zh-CN"/>
        </w:rPr>
        <w:t xml:space="preserve"> work.</w:t>
      </w:r>
    </w:p>
    <w:p w:rsidR="0046384E" w:rsidRDefault="006919CE">
      <w:pPr>
        <w:adjustRightInd/>
        <w:snapToGrid w:val="0"/>
        <w:spacing w:afterLines="50"/>
        <w:rPr>
          <w:rFonts w:eastAsia="宋体"/>
          <w:lang w:val="en-US" w:eastAsia="zh-CN"/>
        </w:rPr>
      </w:pPr>
      <w:r>
        <w:rPr>
          <w:rFonts w:eastAsia="宋体" w:hint="eastAsia"/>
          <w:lang w:val="en-US" w:eastAsia="zh-CN"/>
        </w:rPr>
        <w:t>The second method is not necessary. In a slot, the sub-slots are continuous, and the corresponding UL symbols are also continuous</w:t>
      </w:r>
      <w:r>
        <w:rPr>
          <w:rFonts w:eastAsia="宋体"/>
          <w:lang w:val="en-US" w:eastAsia="zh-CN"/>
        </w:rPr>
        <w:t>, it is natur</w:t>
      </w:r>
      <w:r w:rsidR="00E644AA">
        <w:rPr>
          <w:rFonts w:eastAsia="宋体"/>
          <w:lang w:val="en-US" w:eastAsia="zh-CN"/>
        </w:rPr>
        <w:t>al</w:t>
      </w:r>
      <w:r>
        <w:rPr>
          <w:rFonts w:eastAsia="宋体"/>
          <w:lang w:val="en-US" w:eastAsia="zh-CN"/>
        </w:rPr>
        <w:t xml:space="preserve"> to use the mechanism of slot based repetition</w:t>
      </w:r>
      <w:r>
        <w:rPr>
          <w:rFonts w:eastAsia="宋体" w:hint="eastAsia"/>
          <w:lang w:val="en-US" w:eastAsia="zh-CN"/>
        </w:rPr>
        <w:t xml:space="preserve">. </w:t>
      </w:r>
      <w:r>
        <w:rPr>
          <w:rFonts w:eastAsia="宋体"/>
          <w:lang w:val="en-US" w:eastAsia="zh-CN"/>
        </w:rPr>
        <w:t xml:space="preserve">The mechanism of PUSCH repetition type B could not get </w:t>
      </w:r>
      <w:r>
        <w:rPr>
          <w:rFonts w:eastAsia="宋体" w:hint="eastAsia"/>
          <w:lang w:val="en-US" w:eastAsia="zh-CN"/>
        </w:rPr>
        <w:t xml:space="preserve">more </w:t>
      </w:r>
      <w:r>
        <w:rPr>
          <w:rFonts w:eastAsia="宋体"/>
          <w:lang w:val="en-US" w:eastAsia="zh-CN"/>
        </w:rPr>
        <w:t xml:space="preserve">benefits than </w:t>
      </w:r>
      <w:r>
        <w:rPr>
          <w:rFonts w:eastAsia="宋体" w:hint="eastAsia"/>
          <w:lang w:val="en-US" w:eastAsia="zh-CN"/>
        </w:rPr>
        <w:t xml:space="preserve">the first </w:t>
      </w:r>
      <w:r>
        <w:rPr>
          <w:rFonts w:eastAsia="宋体"/>
          <w:lang w:val="en-US" w:eastAsia="zh-CN"/>
        </w:rPr>
        <w:t>method and the standardization work is more complicated</w:t>
      </w:r>
      <w:r>
        <w:rPr>
          <w:rFonts w:eastAsia="宋体" w:hint="eastAsia"/>
          <w:lang w:val="en-US" w:eastAsia="zh-CN"/>
        </w:rPr>
        <w:t xml:space="preserve">, especially if a PUCCH </w:t>
      </w:r>
      <w:r>
        <w:rPr>
          <w:szCs w:val="22"/>
          <w:lang w:val="en-US" w:eastAsia="zh-CN"/>
        </w:rPr>
        <w:t xml:space="preserve">repetition </w:t>
      </w:r>
      <w:r>
        <w:rPr>
          <w:rFonts w:hint="eastAsia"/>
          <w:szCs w:val="22"/>
          <w:lang w:val="en-US" w:eastAsia="zh-CN"/>
        </w:rPr>
        <w:t xml:space="preserve">is allowed to </w:t>
      </w:r>
      <w:r>
        <w:rPr>
          <w:rFonts w:eastAsia="宋体" w:hint="eastAsia"/>
          <w:lang w:val="en-US" w:eastAsia="zh-CN"/>
        </w:rPr>
        <w:t>cross the sub-slot boundary.</w:t>
      </w:r>
    </w:p>
    <w:p w:rsidR="0046384E" w:rsidRDefault="006919CE">
      <w:pPr>
        <w:adjustRightInd/>
        <w:snapToGrid w:val="0"/>
        <w:spacing w:afterLines="50"/>
        <w:rPr>
          <w:i/>
          <w:iCs/>
          <w:lang w:val="en-US" w:eastAsia="zh-CN"/>
        </w:rPr>
      </w:pPr>
      <w:r>
        <w:rPr>
          <w:b/>
          <w:bCs/>
          <w:i/>
          <w:iCs/>
          <w:lang w:val="en-US" w:eastAsia="zh-CN"/>
        </w:rPr>
        <w:t>Proposal</w:t>
      </w:r>
      <w:r>
        <w:rPr>
          <w:rFonts w:hint="eastAsia"/>
          <w:b/>
          <w:bCs/>
          <w:i/>
          <w:iCs/>
          <w:lang w:val="en-US" w:eastAsia="zh-CN"/>
        </w:rPr>
        <w:t xml:space="preserve"> 4</w:t>
      </w:r>
      <w:r>
        <w:rPr>
          <w:b/>
          <w:bCs/>
          <w:i/>
          <w:iCs/>
          <w:lang w:val="en-US" w:eastAsia="zh-CN"/>
        </w:rPr>
        <w:t>:</w:t>
      </w:r>
      <w:r>
        <w:rPr>
          <w:i/>
          <w:iCs/>
          <w:lang w:val="en-US" w:eastAsia="zh-CN"/>
        </w:rPr>
        <w:t xml:space="preserve"> </w:t>
      </w:r>
      <w:r>
        <w:rPr>
          <w:rFonts w:hint="eastAsia"/>
          <w:i/>
          <w:iCs/>
          <w:lang w:val="en-US" w:eastAsia="zh-CN"/>
        </w:rPr>
        <w:t xml:space="preserve">Sub-slot based PUCCH repetition enhancements is </w:t>
      </w:r>
      <w:r>
        <w:rPr>
          <w:i/>
          <w:iCs/>
          <w:lang w:val="en-US" w:eastAsia="zh-CN"/>
        </w:rPr>
        <w:t>supported</w:t>
      </w:r>
      <w:r>
        <w:rPr>
          <w:rFonts w:hint="eastAsia"/>
          <w:i/>
          <w:iCs/>
          <w:lang w:val="en-US" w:eastAsia="zh-CN"/>
        </w:rPr>
        <w:t>:</w:t>
      </w:r>
    </w:p>
    <w:p w:rsidR="0046384E" w:rsidRDefault="006919CE">
      <w:pPr>
        <w:numPr>
          <w:ilvl w:val="0"/>
          <w:numId w:val="6"/>
        </w:numPr>
        <w:adjustRightInd/>
        <w:snapToGrid w:val="0"/>
        <w:spacing w:afterLines="50"/>
        <w:rPr>
          <w:i/>
          <w:iCs/>
          <w:lang w:val="en-US" w:eastAsia="zh-CN"/>
        </w:rPr>
      </w:pPr>
      <w:r>
        <w:rPr>
          <w:rFonts w:hint="eastAsia"/>
          <w:i/>
          <w:iCs/>
          <w:lang w:val="en-US" w:eastAsia="zh-CN"/>
        </w:rPr>
        <w:t xml:space="preserve">Similar </w:t>
      </w:r>
      <w:r>
        <w:rPr>
          <w:i/>
          <w:iCs/>
          <w:lang w:val="en-US" w:eastAsia="zh-CN"/>
        </w:rPr>
        <w:t>mechanism of</w:t>
      </w:r>
      <w:r>
        <w:rPr>
          <w:rFonts w:hint="eastAsia"/>
          <w:i/>
          <w:iCs/>
          <w:lang w:val="en-US" w:eastAsia="zh-CN"/>
        </w:rPr>
        <w:t xml:space="preserve"> the slot-based PUCCH repetition in Rel</w:t>
      </w:r>
      <w:r>
        <w:rPr>
          <w:i/>
          <w:iCs/>
          <w:lang w:val="en-US" w:eastAsia="zh-CN"/>
        </w:rPr>
        <w:t>-</w:t>
      </w:r>
      <w:r>
        <w:rPr>
          <w:rFonts w:hint="eastAsia"/>
          <w:i/>
          <w:iCs/>
          <w:lang w:val="en-US" w:eastAsia="zh-CN"/>
        </w:rPr>
        <w:t>15/16 can be applied to the sub-slot</w:t>
      </w:r>
      <w:r w:rsidR="00E644AA">
        <w:rPr>
          <w:i/>
          <w:iCs/>
          <w:lang w:val="en-US" w:eastAsia="zh-CN"/>
        </w:rPr>
        <w:t xml:space="preserve"> </w:t>
      </w:r>
      <w:r>
        <w:rPr>
          <w:rFonts w:hint="eastAsia"/>
          <w:i/>
          <w:iCs/>
          <w:lang w:val="en-US" w:eastAsia="zh-CN"/>
        </w:rPr>
        <w:t xml:space="preserve">based PUCCH repetition, and the PUCCH </w:t>
      </w:r>
      <w:r>
        <w:rPr>
          <w:i/>
          <w:iCs/>
          <w:lang w:val="en-US" w:eastAsia="zh-CN"/>
        </w:rPr>
        <w:t xml:space="preserve">format </w:t>
      </w:r>
      <w:r>
        <w:rPr>
          <w:rFonts w:hint="eastAsia"/>
          <w:i/>
          <w:iCs/>
          <w:lang w:val="en-US" w:eastAsia="zh-CN"/>
        </w:rPr>
        <w:t>include</w:t>
      </w:r>
      <w:r>
        <w:rPr>
          <w:i/>
          <w:iCs/>
          <w:lang w:val="en-US" w:eastAsia="zh-CN"/>
        </w:rPr>
        <w:t>s</w:t>
      </w:r>
      <w:r>
        <w:rPr>
          <w:rFonts w:hint="eastAsia"/>
          <w:i/>
          <w:iCs/>
          <w:lang w:val="en-US" w:eastAsia="zh-CN"/>
        </w:rPr>
        <w:t xml:space="preserve"> PUCCH F0/F2.</w:t>
      </w:r>
    </w:p>
    <w:p w:rsidR="0046384E" w:rsidRDefault="006919CE">
      <w:pPr>
        <w:pStyle w:val="1"/>
        <w:overflowPunct/>
        <w:autoSpaceDE/>
        <w:autoSpaceDN/>
        <w:adjustRightInd/>
        <w:snapToGrid w:val="0"/>
        <w:spacing w:beforeLines="0" w:before="60" w:after="180"/>
        <w:ind w:left="431" w:hanging="431"/>
        <w:jc w:val="left"/>
        <w:textAlignment w:val="auto"/>
        <w:rPr>
          <w:szCs w:val="28"/>
          <w:lang w:val="en-US"/>
        </w:rPr>
      </w:pPr>
      <w:r>
        <w:rPr>
          <w:rFonts w:hint="eastAsia"/>
          <w:szCs w:val="28"/>
          <w:lang w:val="en-US"/>
        </w:rPr>
        <w:t>Transmission of the cancelled HARQ-ACK</w:t>
      </w:r>
    </w:p>
    <w:p w:rsidR="0046384E" w:rsidRDefault="006919CE">
      <w:pPr>
        <w:adjustRightInd/>
        <w:snapToGrid w:val="0"/>
        <w:spacing w:afterLines="50"/>
        <w:rPr>
          <w:lang w:val="en-US" w:eastAsia="zh-CN"/>
        </w:rPr>
      </w:pPr>
      <w:r>
        <w:rPr>
          <w:rFonts w:hint="eastAsia"/>
          <w:lang w:val="en-US" w:eastAsia="zh-CN"/>
        </w:rPr>
        <w:t xml:space="preserve">A </w:t>
      </w:r>
      <w:r>
        <w:rPr>
          <w:lang w:val="en-US" w:eastAsia="zh-CN"/>
        </w:rPr>
        <w:t>high priority HARQ-ACK codebook may</w:t>
      </w:r>
      <w:r>
        <w:rPr>
          <w:rFonts w:hint="eastAsia"/>
          <w:lang w:val="en-US" w:eastAsia="zh-CN"/>
        </w:rPr>
        <w:t xml:space="preserve"> be</w:t>
      </w:r>
      <w:r>
        <w:rPr>
          <w:lang w:val="en-US" w:eastAsia="zh-CN"/>
        </w:rPr>
        <w:t xml:space="preserve"> cancelled by the semi-static frame structure, but we believe that the probability of conflict between the high-priority HARQ-ACK codebook and the semi-static frame structure is quite</w:t>
      </w:r>
      <w:r>
        <w:rPr>
          <w:rFonts w:hint="eastAsia"/>
          <w:lang w:val="en-US" w:eastAsia="zh-CN"/>
        </w:rPr>
        <w:t xml:space="preserve"> </w:t>
      </w:r>
      <w:r>
        <w:rPr>
          <w:lang w:val="en-US" w:eastAsia="zh-CN"/>
        </w:rPr>
        <w:t>small, while the probability of conflict between the high-priority HARQ-ACK codebook and the low-priority HARQ-ACK codebook is relatively large.</w:t>
      </w:r>
    </w:p>
    <w:p w:rsidR="0046384E" w:rsidRDefault="006919CE">
      <w:pPr>
        <w:adjustRightInd/>
        <w:snapToGrid w:val="0"/>
        <w:spacing w:afterLines="50"/>
        <w:rPr>
          <w:lang w:val="en-US" w:eastAsia="zh-CN"/>
        </w:rPr>
      </w:pPr>
      <w:r>
        <w:rPr>
          <w:lang w:val="en-US" w:eastAsia="zh-CN"/>
        </w:rPr>
        <w:t xml:space="preserve">If the high-priority HARQ-ACK and the low-priority HARQ-ACK collide with the semi-static frame structure at the same time and multiplexing timeline is not satisfied, then the high-priority HARQ-ACK should be retransmitted first. But we prefer to leave it to the </w:t>
      </w:r>
      <w:r>
        <w:rPr>
          <w:rFonts w:hint="eastAsia"/>
          <w:lang w:val="en-US" w:eastAsia="zh-CN"/>
        </w:rPr>
        <w:t>gNB</w:t>
      </w:r>
      <w:r>
        <w:rPr>
          <w:lang w:val="en-US" w:eastAsia="zh-CN"/>
        </w:rPr>
        <w:t xml:space="preserve"> implementation issue</w:t>
      </w:r>
      <w:r>
        <w:rPr>
          <w:rFonts w:hint="eastAsia"/>
          <w:lang w:val="en-US" w:eastAsia="zh-CN"/>
        </w:rPr>
        <w:t xml:space="preserve">, </w:t>
      </w:r>
      <w:r>
        <w:rPr>
          <w:lang w:val="en-US" w:eastAsia="zh-CN"/>
        </w:rPr>
        <w:t>for example, to indicate the retransmission of HARQ-ACK codebook of high or low priority.</w:t>
      </w:r>
    </w:p>
    <w:p w:rsidR="0046384E" w:rsidRDefault="006919CE">
      <w:pPr>
        <w:adjustRightInd/>
        <w:snapToGrid w:val="0"/>
        <w:spacing w:afterLines="50"/>
        <w:rPr>
          <w:lang w:val="en-US" w:eastAsia="zh-CN"/>
        </w:rPr>
      </w:pPr>
      <w:r>
        <w:rPr>
          <w:lang w:val="en-US" w:eastAsia="zh-CN"/>
        </w:rPr>
        <w:t>Therefore, we believe that the standardization work for retransmission of the low-priority HARQ-ACK codebook should be considered first. Preferably, the same principle</w:t>
      </w:r>
      <w:r>
        <w:rPr>
          <w:rFonts w:hint="eastAsia"/>
          <w:lang w:val="en-US" w:eastAsia="zh-CN"/>
        </w:rPr>
        <w:t xml:space="preserve"> </w:t>
      </w:r>
      <w:r>
        <w:rPr>
          <w:lang w:val="en-US" w:eastAsia="zh-CN"/>
        </w:rPr>
        <w:t>can also be reused for retransmission of high-priority HARQ-ACK codebook.</w:t>
      </w:r>
    </w:p>
    <w:p w:rsidR="0046384E" w:rsidRDefault="006919CE">
      <w:pPr>
        <w:adjustRightInd/>
        <w:snapToGrid w:val="0"/>
        <w:spacing w:afterLines="50"/>
        <w:rPr>
          <w:lang w:val="en-US" w:eastAsia="zh-CN"/>
        </w:rPr>
      </w:pPr>
      <w:r>
        <w:rPr>
          <w:b/>
          <w:bCs/>
          <w:i/>
          <w:iCs/>
          <w:lang w:val="en-US" w:eastAsia="zh-CN"/>
        </w:rPr>
        <w:t>Proposal</w:t>
      </w:r>
      <w:r>
        <w:rPr>
          <w:rFonts w:hint="eastAsia"/>
          <w:b/>
          <w:bCs/>
          <w:i/>
          <w:iCs/>
          <w:lang w:val="en-US" w:eastAsia="zh-CN"/>
        </w:rPr>
        <w:t xml:space="preserve"> 5：</w:t>
      </w:r>
      <w:r>
        <w:rPr>
          <w:rFonts w:hint="eastAsia"/>
          <w:i/>
          <w:iCs/>
          <w:lang w:val="en-US" w:eastAsia="zh-CN"/>
        </w:rPr>
        <w:t>T</w:t>
      </w:r>
      <w:r>
        <w:rPr>
          <w:i/>
          <w:iCs/>
          <w:lang w:val="en-US" w:eastAsia="zh-CN"/>
        </w:rPr>
        <w:t>he standardization work for retransmission of the low-priority HARQ-ACK codebook should be considered first.</w:t>
      </w:r>
    </w:p>
    <w:p w:rsidR="0046384E" w:rsidRDefault="006919CE">
      <w:pPr>
        <w:numPr>
          <w:ilvl w:val="0"/>
          <w:numId w:val="9"/>
        </w:numPr>
        <w:adjustRightInd/>
        <w:snapToGrid w:val="0"/>
        <w:spacing w:afterLines="50"/>
        <w:rPr>
          <w:i/>
          <w:iCs/>
          <w:lang w:val="en-US" w:eastAsia="zh-CN"/>
        </w:rPr>
      </w:pPr>
      <w:r>
        <w:rPr>
          <w:i/>
          <w:iCs/>
          <w:lang w:val="en-US" w:eastAsia="zh-CN"/>
        </w:rPr>
        <w:lastRenderedPageBreak/>
        <w:t>The similar principle could be applied for high priority HARQ-ACK retransmission if it does not require a lot of extra standardization work compared to low priority HARQ-ACK.</w:t>
      </w:r>
    </w:p>
    <w:p w:rsidR="0046384E" w:rsidRDefault="006919CE">
      <w:pPr>
        <w:pStyle w:val="2"/>
        <w:widowControl w:val="0"/>
        <w:numPr>
          <w:ilvl w:val="255"/>
          <w:numId w:val="0"/>
        </w:numPr>
        <w:overflowPunct/>
        <w:snapToGrid w:val="0"/>
        <w:spacing w:before="180" w:after="260" w:line="240" w:lineRule="exact"/>
        <w:jc w:val="left"/>
        <w:textAlignment w:val="auto"/>
        <w:rPr>
          <w:b w:val="0"/>
          <w:bCs w:val="0"/>
        </w:rPr>
      </w:pPr>
      <w:r>
        <w:rPr>
          <w:rFonts w:hint="eastAsia"/>
          <w:b w:val="0"/>
          <w:bCs w:val="0"/>
        </w:rPr>
        <w:t xml:space="preserve">4.1 Transmission of low priority HARQ-ACK </w:t>
      </w:r>
      <w:r>
        <w:rPr>
          <w:b w:val="0"/>
          <w:bCs w:val="0"/>
        </w:rPr>
        <w:t>due to</w:t>
      </w:r>
      <w:r>
        <w:rPr>
          <w:rFonts w:hint="eastAsia"/>
          <w:b w:val="0"/>
          <w:bCs w:val="0"/>
        </w:rPr>
        <w:t xml:space="preserve"> intra-UE prioritization </w:t>
      </w:r>
    </w:p>
    <w:p w:rsidR="0046384E" w:rsidRDefault="006919CE">
      <w:pPr>
        <w:adjustRightInd/>
        <w:snapToGrid w:val="0"/>
        <w:spacing w:afterLines="50"/>
        <w:rPr>
          <w:lang w:val="en-US" w:eastAsia="zh-CN"/>
        </w:rPr>
      </w:pPr>
      <w:r>
        <w:rPr>
          <w:lang w:val="en-US" w:eastAsia="zh-CN"/>
        </w:rPr>
        <w:t xml:space="preserve">In Rel-16, when a low-priority HARQ-ACK PUCCH conflicts with a high-priority PUCCH or a high-priority PUSCH, the low-priority HARQ-ACK PUCCH is </w:t>
      </w:r>
      <w:r>
        <w:rPr>
          <w:rFonts w:hint="eastAsia"/>
          <w:lang w:val="en-US" w:eastAsia="zh-CN"/>
        </w:rPr>
        <w:t>canceled.</w:t>
      </w:r>
      <w:r>
        <w:rPr>
          <w:lang w:val="en-US" w:eastAsia="zh-CN"/>
        </w:rPr>
        <w:t xml:space="preserve"> If </w:t>
      </w:r>
      <w:r>
        <w:rPr>
          <w:rFonts w:hint="eastAsia"/>
          <w:lang w:val="en-US" w:eastAsia="zh-CN"/>
        </w:rPr>
        <w:t xml:space="preserve">the dropped low-priority </w:t>
      </w:r>
      <w:r>
        <w:rPr>
          <w:lang w:val="en-US" w:eastAsia="zh-CN"/>
        </w:rPr>
        <w:t xml:space="preserve">PUCCH carries </w:t>
      </w:r>
      <w:r>
        <w:rPr>
          <w:rFonts w:hint="eastAsia"/>
          <w:lang w:val="en-US" w:eastAsia="zh-CN"/>
        </w:rPr>
        <w:t>many HARQ-ACK bits</w:t>
      </w:r>
      <w:r>
        <w:rPr>
          <w:lang w:val="en-US" w:eastAsia="zh-CN"/>
        </w:rPr>
        <w:t xml:space="preserve">, </w:t>
      </w:r>
      <w:r>
        <w:rPr>
          <w:rFonts w:hint="eastAsia"/>
          <w:lang w:val="en-US" w:eastAsia="zh-CN"/>
        </w:rPr>
        <w:t xml:space="preserve">all related </w:t>
      </w:r>
      <w:r>
        <w:rPr>
          <w:lang w:val="en-US" w:eastAsia="zh-CN"/>
        </w:rPr>
        <w:t xml:space="preserve">PDSCHs </w:t>
      </w:r>
      <w:r>
        <w:rPr>
          <w:rFonts w:hint="eastAsia"/>
          <w:lang w:val="en-US" w:eastAsia="zh-CN"/>
        </w:rPr>
        <w:t>ha</w:t>
      </w:r>
      <w:r>
        <w:rPr>
          <w:lang w:val="en-US" w:eastAsia="zh-CN"/>
        </w:rPr>
        <w:t>ve</w:t>
      </w:r>
      <w:r>
        <w:rPr>
          <w:rFonts w:hint="eastAsia"/>
          <w:lang w:val="en-US" w:eastAsia="zh-CN"/>
        </w:rPr>
        <w:t xml:space="preserve"> to be</w:t>
      </w:r>
      <w:r>
        <w:rPr>
          <w:lang w:val="en-US" w:eastAsia="zh-CN"/>
        </w:rPr>
        <w:t xml:space="preserve"> re</w:t>
      </w:r>
      <w:r>
        <w:rPr>
          <w:rFonts w:hint="eastAsia"/>
          <w:lang w:val="en-US" w:eastAsia="zh-CN"/>
        </w:rPr>
        <w:t>-</w:t>
      </w:r>
      <w:r>
        <w:rPr>
          <w:lang w:val="en-US" w:eastAsia="zh-CN"/>
        </w:rPr>
        <w:t xml:space="preserve">transmitted. In order to avoid this, </w:t>
      </w:r>
      <w:r>
        <w:rPr>
          <w:rFonts w:hint="eastAsia"/>
          <w:lang w:val="en-US" w:eastAsia="zh-CN"/>
        </w:rPr>
        <w:t xml:space="preserve">one way is to perform intra-UE multiplexing as discussed in our companion contribution [2]. However, this will also impact the transmission with high priority. And in some cases, the multiplexing of PUCCHs with different priorities cannot be </w:t>
      </w:r>
      <w:r>
        <w:rPr>
          <w:lang w:val="en-US" w:eastAsia="zh-CN"/>
        </w:rPr>
        <w:t>done</w:t>
      </w:r>
      <w:r>
        <w:rPr>
          <w:rFonts w:hint="eastAsia"/>
          <w:lang w:val="en-US" w:eastAsia="zh-CN"/>
        </w:rPr>
        <w:t xml:space="preserve">. For example, high-priority </w:t>
      </w:r>
      <w:r>
        <w:rPr>
          <w:lang w:val="en-US" w:eastAsia="zh-CN"/>
        </w:rPr>
        <w:t xml:space="preserve">PUCCH </w:t>
      </w:r>
      <w:r>
        <w:rPr>
          <w:rFonts w:hint="eastAsia"/>
          <w:lang w:val="en-US" w:eastAsia="zh-CN"/>
        </w:rPr>
        <w:t xml:space="preserve">and low-priority </w:t>
      </w:r>
      <w:r>
        <w:rPr>
          <w:lang w:val="en-US" w:eastAsia="zh-CN"/>
        </w:rPr>
        <w:t xml:space="preserve">PUCCH </w:t>
      </w:r>
      <w:r>
        <w:rPr>
          <w:rFonts w:hint="eastAsia"/>
          <w:lang w:val="en-US" w:eastAsia="zh-CN"/>
        </w:rPr>
        <w:t xml:space="preserve">may not meet the multiplexing timeline due to the low latency </w:t>
      </w:r>
      <w:r>
        <w:rPr>
          <w:lang w:val="en-US" w:eastAsia="zh-CN"/>
        </w:rPr>
        <w:t xml:space="preserve">requirement </w:t>
      </w:r>
      <w:r>
        <w:rPr>
          <w:rFonts w:hint="eastAsia"/>
          <w:lang w:val="en-US" w:eastAsia="zh-CN"/>
        </w:rPr>
        <w:t xml:space="preserve">of the high-priority </w:t>
      </w:r>
      <w:r>
        <w:rPr>
          <w:lang w:val="en-US" w:eastAsia="zh-CN"/>
        </w:rPr>
        <w:t>PUCCH</w:t>
      </w:r>
      <w:r>
        <w:rPr>
          <w:rFonts w:hint="eastAsia"/>
          <w:lang w:val="en-US" w:eastAsia="zh-CN"/>
        </w:rPr>
        <w:t xml:space="preserve">. So, </w:t>
      </w:r>
      <w:r>
        <w:rPr>
          <w:lang w:val="en-US" w:eastAsia="zh-CN"/>
        </w:rPr>
        <w:t>dropping or multiplexing</w:t>
      </w:r>
      <w:r>
        <w:rPr>
          <w:rFonts w:hint="eastAsia"/>
          <w:lang w:val="en-US" w:eastAsia="zh-CN"/>
        </w:rPr>
        <w:t xml:space="preserve"> is expected</w:t>
      </w:r>
      <w:r>
        <w:rPr>
          <w:lang w:val="en-US" w:eastAsia="zh-CN"/>
        </w:rPr>
        <w:t>,</w:t>
      </w:r>
      <w:r>
        <w:rPr>
          <w:rFonts w:hint="eastAsia"/>
          <w:lang w:val="en-US" w:eastAsia="zh-CN"/>
        </w:rPr>
        <w:t xml:space="preserve"> and thus</w:t>
      </w:r>
      <w:r>
        <w:rPr>
          <w:lang w:val="en-US" w:eastAsia="zh-CN"/>
        </w:rPr>
        <w:t xml:space="preserve"> </w:t>
      </w:r>
      <w:r>
        <w:rPr>
          <w:rFonts w:hint="eastAsia"/>
          <w:lang w:val="en-US" w:eastAsia="zh-CN"/>
        </w:rPr>
        <w:t>enhancement</w:t>
      </w:r>
      <w:r>
        <w:rPr>
          <w:lang w:val="en-US" w:eastAsia="zh-CN"/>
        </w:rPr>
        <w:t xml:space="preserve"> on transmission of</w:t>
      </w:r>
      <w:r>
        <w:rPr>
          <w:rFonts w:hint="eastAsia"/>
          <w:lang w:val="en-US" w:eastAsia="zh-CN"/>
        </w:rPr>
        <w:t xml:space="preserve"> low priority HARQ-ACK should be considered.</w:t>
      </w:r>
    </w:p>
    <w:p w:rsidR="0046384E" w:rsidRDefault="006919CE">
      <w:pPr>
        <w:adjustRightInd/>
        <w:snapToGrid w:val="0"/>
        <w:spacing w:afterLines="50"/>
        <w:rPr>
          <w:lang w:val="en-US" w:eastAsia="zh-CN"/>
        </w:rPr>
      </w:pPr>
      <w:r>
        <w:rPr>
          <w:rFonts w:hint="eastAsia"/>
          <w:lang w:val="en-US" w:eastAsia="zh-CN"/>
        </w:rPr>
        <w:t xml:space="preserve">In some cases, after low-priority HARQ-ACK PUCCH </w:t>
      </w:r>
      <w:r>
        <w:rPr>
          <w:lang w:val="en-US" w:eastAsia="zh-CN"/>
        </w:rPr>
        <w:t>has been</w:t>
      </w:r>
      <w:r>
        <w:rPr>
          <w:rFonts w:hint="eastAsia"/>
          <w:lang w:val="en-US" w:eastAsia="zh-CN"/>
        </w:rPr>
        <w:t xml:space="preserve"> cancel</w:t>
      </w:r>
      <w:r>
        <w:rPr>
          <w:lang w:val="en-US" w:eastAsia="zh-CN"/>
        </w:rPr>
        <w:t>l</w:t>
      </w:r>
      <w:r>
        <w:rPr>
          <w:rFonts w:hint="eastAsia"/>
          <w:lang w:val="en-US" w:eastAsia="zh-CN"/>
        </w:rPr>
        <w:t xml:space="preserve">ed, a new PUCCH or PUSCH </w:t>
      </w:r>
      <w:r>
        <w:rPr>
          <w:lang w:val="en-US" w:eastAsia="zh-CN"/>
        </w:rPr>
        <w:t xml:space="preserve">piggybacked with HARQ-ACK </w:t>
      </w:r>
      <w:r>
        <w:rPr>
          <w:rFonts w:hint="eastAsia"/>
          <w:lang w:val="en-US" w:eastAsia="zh-CN"/>
        </w:rPr>
        <w:t xml:space="preserve">can be indicated by DCI for the re-transmission of the cancelled HARQ-ACK. In some other cases, before the low-priority HARQ-ACK PUCCH </w:t>
      </w:r>
      <w:r>
        <w:rPr>
          <w:lang w:val="en-US" w:eastAsia="zh-CN"/>
        </w:rPr>
        <w:t>is cancelled</w:t>
      </w:r>
      <w:r>
        <w:rPr>
          <w:rFonts w:hint="eastAsia"/>
          <w:lang w:val="en-US" w:eastAsia="zh-CN"/>
        </w:rPr>
        <w:t xml:space="preserve">, gNB can change its transmission position through DCI </w:t>
      </w:r>
      <w:r>
        <w:rPr>
          <w:lang w:val="en-US" w:eastAsia="zh-CN"/>
        </w:rPr>
        <w:t xml:space="preserve">in advance </w:t>
      </w:r>
      <w:r>
        <w:rPr>
          <w:rFonts w:hint="eastAsia"/>
          <w:lang w:val="en-US" w:eastAsia="zh-CN"/>
        </w:rPr>
        <w:t>to avoid co</w:t>
      </w:r>
      <w:r>
        <w:rPr>
          <w:lang w:val="en-US" w:eastAsia="zh-CN"/>
        </w:rPr>
        <w:t>llision</w:t>
      </w:r>
      <w:r>
        <w:rPr>
          <w:rFonts w:hint="eastAsia"/>
          <w:lang w:val="en-US" w:eastAsia="zh-CN"/>
        </w:rPr>
        <w:t xml:space="preserve"> with the high-priority PUCCH/PUSCH. Details on how to determine the new resources for low-priority HARQ-ACK can be further studied. </w:t>
      </w:r>
    </w:p>
    <w:p w:rsidR="0046384E" w:rsidRDefault="006919CE">
      <w:pPr>
        <w:adjustRightInd/>
        <w:snapToGrid w:val="0"/>
        <w:spacing w:afterLines="50"/>
        <w:rPr>
          <w:i/>
          <w:iCs/>
          <w:lang w:val="en-US" w:eastAsia="zh-CN"/>
        </w:rPr>
      </w:pPr>
      <w:bookmarkStart w:id="4" w:name="OLE_LINK3"/>
      <w:r>
        <w:rPr>
          <w:rFonts w:hint="eastAsia"/>
          <w:b/>
          <w:bCs/>
          <w:i/>
          <w:iCs/>
          <w:lang w:val="en-US" w:eastAsia="zh-CN"/>
        </w:rPr>
        <w:t>Proposal 6:</w:t>
      </w:r>
      <w:r>
        <w:rPr>
          <w:rFonts w:hint="eastAsia"/>
          <w:i/>
          <w:iCs/>
          <w:lang w:val="en-US" w:eastAsia="zh-CN"/>
        </w:rPr>
        <w:t xml:space="preserve"> A new PUCCH or PUSCH resource for the transmission of low priority HARQ-ACK due to intra-UE prioritization should be considered. </w:t>
      </w:r>
    </w:p>
    <w:p w:rsidR="0046384E" w:rsidRDefault="006919CE">
      <w:pPr>
        <w:numPr>
          <w:ilvl w:val="0"/>
          <w:numId w:val="9"/>
        </w:numPr>
        <w:adjustRightInd/>
        <w:snapToGrid w:val="0"/>
        <w:spacing w:afterLines="50"/>
        <w:rPr>
          <w:i/>
          <w:iCs/>
          <w:lang w:val="en-US" w:eastAsia="zh-CN"/>
        </w:rPr>
      </w:pPr>
      <w:r>
        <w:rPr>
          <w:i/>
          <w:iCs/>
          <w:lang w:val="en-US" w:eastAsia="zh-CN"/>
        </w:rPr>
        <w:t xml:space="preserve">Option1: </w:t>
      </w:r>
      <w:r>
        <w:rPr>
          <w:rFonts w:hint="eastAsia"/>
          <w:i/>
          <w:iCs/>
          <w:lang w:val="en-US" w:eastAsia="zh-CN"/>
        </w:rPr>
        <w:t>A n</w:t>
      </w:r>
      <w:r>
        <w:rPr>
          <w:i/>
          <w:iCs/>
          <w:lang w:val="en-US" w:eastAsia="zh-CN"/>
        </w:rPr>
        <w:t>ew PUCCH or PUSCH resource</w:t>
      </w:r>
      <w:r>
        <w:rPr>
          <w:rFonts w:hint="eastAsia"/>
          <w:i/>
          <w:iCs/>
          <w:lang w:val="en-US" w:eastAsia="zh-CN"/>
        </w:rPr>
        <w:t xml:space="preserve"> is indicated by DCI</w:t>
      </w:r>
      <w:r>
        <w:rPr>
          <w:i/>
          <w:iCs/>
          <w:lang w:val="en-US" w:eastAsia="zh-CN"/>
        </w:rPr>
        <w:t xml:space="preserve"> for retransmission of </w:t>
      </w:r>
      <w:r>
        <w:rPr>
          <w:rFonts w:hint="eastAsia"/>
          <w:i/>
          <w:iCs/>
          <w:lang w:val="en-US" w:eastAsia="zh-CN"/>
        </w:rPr>
        <w:t>the cancelled low priority HARQ-ACK</w:t>
      </w:r>
      <w:r>
        <w:rPr>
          <w:i/>
          <w:iCs/>
          <w:lang w:val="en-US" w:eastAsia="zh-CN"/>
        </w:rPr>
        <w:t>.</w:t>
      </w:r>
    </w:p>
    <w:p w:rsidR="0046384E" w:rsidRDefault="006919CE">
      <w:pPr>
        <w:numPr>
          <w:ilvl w:val="0"/>
          <w:numId w:val="9"/>
        </w:numPr>
        <w:adjustRightInd/>
        <w:snapToGrid w:val="0"/>
        <w:spacing w:afterLines="50"/>
        <w:rPr>
          <w:i/>
          <w:iCs/>
          <w:lang w:val="en-US" w:eastAsia="zh-CN"/>
        </w:rPr>
      </w:pPr>
      <w:r>
        <w:rPr>
          <w:i/>
          <w:iCs/>
          <w:lang w:val="en-US" w:eastAsia="zh-CN"/>
        </w:rPr>
        <w:t xml:space="preserve">Option2: </w:t>
      </w:r>
      <w:r>
        <w:rPr>
          <w:rFonts w:hint="eastAsia"/>
          <w:i/>
          <w:iCs/>
          <w:lang w:val="en-US" w:eastAsia="zh-CN"/>
        </w:rPr>
        <w:t>A n</w:t>
      </w:r>
      <w:r>
        <w:rPr>
          <w:i/>
          <w:iCs/>
          <w:lang w:val="en-US" w:eastAsia="zh-CN"/>
        </w:rPr>
        <w:t xml:space="preserve">ew PUCCH or PUSCH resource is </w:t>
      </w:r>
      <w:r>
        <w:rPr>
          <w:rFonts w:hint="eastAsia"/>
          <w:i/>
          <w:iCs/>
          <w:lang w:val="en-US" w:eastAsia="zh-CN"/>
        </w:rPr>
        <w:t xml:space="preserve">indicated by DCI </w:t>
      </w:r>
      <w:r>
        <w:rPr>
          <w:i/>
          <w:iCs/>
          <w:lang w:val="en-US" w:eastAsia="zh-CN"/>
        </w:rPr>
        <w:t xml:space="preserve">for transmission of </w:t>
      </w:r>
      <w:r>
        <w:rPr>
          <w:rFonts w:hint="eastAsia"/>
          <w:i/>
          <w:iCs/>
          <w:lang w:val="en-US" w:eastAsia="zh-CN"/>
        </w:rPr>
        <w:t>low priority HARQ-ACK</w:t>
      </w:r>
      <w:r>
        <w:rPr>
          <w:i/>
          <w:iCs/>
          <w:lang w:val="en-US" w:eastAsia="zh-CN"/>
        </w:rPr>
        <w:t xml:space="preserve"> to be</w:t>
      </w:r>
      <w:r>
        <w:rPr>
          <w:rFonts w:hint="eastAsia"/>
          <w:i/>
          <w:iCs/>
          <w:lang w:val="en-US" w:eastAsia="zh-CN"/>
        </w:rPr>
        <w:t xml:space="preserve"> cancelled</w:t>
      </w:r>
      <w:r>
        <w:rPr>
          <w:i/>
          <w:iCs/>
          <w:lang w:val="en-US" w:eastAsia="zh-CN"/>
        </w:rPr>
        <w:t>.</w:t>
      </w:r>
    </w:p>
    <w:bookmarkEnd w:id="4"/>
    <w:p w:rsidR="0046384E" w:rsidRDefault="006919CE">
      <w:pPr>
        <w:pStyle w:val="2"/>
        <w:widowControl w:val="0"/>
        <w:numPr>
          <w:ilvl w:val="255"/>
          <w:numId w:val="0"/>
        </w:numPr>
        <w:overflowPunct/>
        <w:snapToGrid w:val="0"/>
        <w:spacing w:before="180" w:after="260" w:line="240" w:lineRule="exact"/>
        <w:jc w:val="left"/>
        <w:textAlignment w:val="auto"/>
        <w:rPr>
          <w:b w:val="0"/>
          <w:bCs w:val="0"/>
        </w:rPr>
      </w:pPr>
      <w:r>
        <w:rPr>
          <w:rFonts w:hint="eastAsia"/>
          <w:b w:val="0"/>
          <w:bCs w:val="0"/>
        </w:rPr>
        <w:t xml:space="preserve">4.2 Transmission of HARQ-ACK </w:t>
      </w:r>
      <w:r>
        <w:rPr>
          <w:b w:val="0"/>
          <w:bCs w:val="0"/>
        </w:rPr>
        <w:t>due to</w:t>
      </w:r>
      <w:r>
        <w:rPr>
          <w:rFonts w:hint="eastAsia"/>
          <w:b w:val="0"/>
          <w:bCs w:val="0"/>
        </w:rPr>
        <w:t xml:space="preserve"> inter-UE prioritization </w:t>
      </w:r>
      <w:bookmarkStart w:id="5" w:name="_Toc24098540"/>
      <w:bookmarkEnd w:id="5"/>
    </w:p>
    <w:p w:rsidR="0046384E" w:rsidRDefault="006919CE">
      <w:pPr>
        <w:snapToGrid w:val="0"/>
        <w:spacing w:afterLines="50"/>
        <w:rPr>
          <w:lang w:val="en-US" w:eastAsia="zh-CN"/>
        </w:rPr>
      </w:pPr>
      <w:r>
        <w:rPr>
          <w:rFonts w:eastAsia="宋体" w:hint="eastAsia"/>
          <w:lang w:val="en-US" w:eastAsia="zh-CN"/>
        </w:rPr>
        <w:t>I</w:t>
      </w:r>
      <w:r>
        <w:rPr>
          <w:rFonts w:hint="eastAsia"/>
          <w:lang w:val="en-US" w:eastAsia="zh-CN"/>
        </w:rPr>
        <w:t>n Rel-16 UL inter-UE multiplexing, both low priority and high priority PUSCH can be cancel</w:t>
      </w:r>
      <w:r>
        <w:rPr>
          <w:lang w:val="en-US" w:eastAsia="zh-CN"/>
        </w:rPr>
        <w:t>l</w:t>
      </w:r>
      <w:r>
        <w:rPr>
          <w:rFonts w:hint="eastAsia"/>
          <w:lang w:val="en-US" w:eastAsia="zh-CN"/>
        </w:rPr>
        <w:t>ed according to uplink cancelation indication (CI) no m</w:t>
      </w:r>
      <w:r>
        <w:rPr>
          <w:lang w:val="en-US" w:eastAsia="zh-CN"/>
        </w:rPr>
        <w:t>a</w:t>
      </w:r>
      <w:r>
        <w:rPr>
          <w:rFonts w:hint="eastAsia"/>
          <w:lang w:val="en-US" w:eastAsia="zh-CN"/>
        </w:rPr>
        <w:t xml:space="preserve">tter whether there is HARQ-ACK piggybacked on it or not. It means HARQ-ACK, </w:t>
      </w:r>
      <w:r>
        <w:rPr>
          <w:lang w:val="en-US" w:eastAsia="zh-CN"/>
        </w:rPr>
        <w:t>including low/</w:t>
      </w:r>
      <w:r>
        <w:rPr>
          <w:rFonts w:hint="eastAsia"/>
          <w:lang w:val="en-US" w:eastAsia="zh-CN"/>
        </w:rPr>
        <w:t>high-priority HARQ-ACK</w:t>
      </w:r>
      <w:r>
        <w:rPr>
          <w:lang w:val="en-US" w:eastAsia="zh-CN"/>
        </w:rPr>
        <w:t xml:space="preserve"> piggybacked in PUSCH</w:t>
      </w:r>
      <w:r>
        <w:rPr>
          <w:rFonts w:hint="eastAsia"/>
          <w:lang w:val="en-US" w:eastAsia="zh-CN"/>
        </w:rPr>
        <w:t xml:space="preserve">, could be dropped, which leads to numerous of </w:t>
      </w:r>
      <w:r>
        <w:rPr>
          <w:lang w:val="en-US" w:eastAsia="zh-CN"/>
        </w:rPr>
        <w:t xml:space="preserve">PDSCH </w:t>
      </w:r>
      <w:r>
        <w:rPr>
          <w:rFonts w:hint="eastAsia"/>
          <w:lang w:val="en-US" w:eastAsia="zh-CN"/>
        </w:rPr>
        <w:t xml:space="preserve">re-transmissions and spectral efficiency degradation. So, an effective mechanism for re-transmitting cancelled HARQ-ACK should be considered. </w:t>
      </w:r>
    </w:p>
    <w:p w:rsidR="0046384E" w:rsidRDefault="006919CE">
      <w:pPr>
        <w:snapToGrid w:val="0"/>
        <w:spacing w:afterLines="50"/>
        <w:rPr>
          <w:lang w:val="en-US" w:eastAsia="zh-CN"/>
        </w:rPr>
      </w:pPr>
      <w:r>
        <w:rPr>
          <w:rFonts w:hint="eastAsia"/>
          <w:lang w:val="en-US" w:eastAsia="zh-CN"/>
        </w:rPr>
        <w:t xml:space="preserve">As an example shown in Figure 3, the UE will determine to piggyback the HARQ-ACK on </w:t>
      </w:r>
      <w:r>
        <w:rPr>
          <w:lang w:val="en-US" w:eastAsia="zh-CN"/>
        </w:rPr>
        <w:t xml:space="preserve">the </w:t>
      </w:r>
      <w:r>
        <w:rPr>
          <w:rFonts w:hint="eastAsia"/>
          <w:lang w:val="en-US" w:eastAsia="zh-CN"/>
        </w:rPr>
        <w:t>same priority PUSCH as time domain overlapping between PUCCH and PUSCH</w:t>
      </w:r>
      <w:r>
        <w:rPr>
          <w:lang w:val="en-US" w:eastAsia="zh-CN"/>
        </w:rPr>
        <w:t xml:space="preserve"> happens</w:t>
      </w:r>
      <w:r>
        <w:rPr>
          <w:rFonts w:hint="eastAsia"/>
          <w:lang w:val="en-US" w:eastAsia="zh-CN"/>
        </w:rPr>
        <w:t>. Then, at least a part of PUSCH is cancel</w:t>
      </w:r>
      <w:r>
        <w:rPr>
          <w:lang w:val="en-US" w:eastAsia="zh-CN"/>
        </w:rPr>
        <w:t>l</w:t>
      </w:r>
      <w:r>
        <w:rPr>
          <w:rFonts w:hint="eastAsia"/>
          <w:lang w:val="en-US" w:eastAsia="zh-CN"/>
        </w:rPr>
        <w:t>ed as indicated by UL CI. The piggybacked HARQ-ACK will be cancel</w:t>
      </w:r>
      <w:r>
        <w:rPr>
          <w:lang w:val="en-US" w:eastAsia="zh-CN"/>
        </w:rPr>
        <w:t>l</w:t>
      </w:r>
      <w:r>
        <w:rPr>
          <w:rFonts w:hint="eastAsia"/>
          <w:lang w:val="en-US" w:eastAsia="zh-CN"/>
        </w:rPr>
        <w:t>ed together with PUSCH.</w:t>
      </w:r>
    </w:p>
    <w:p w:rsidR="0046384E" w:rsidRDefault="006919CE">
      <w:pPr>
        <w:snapToGrid w:val="0"/>
        <w:spacing w:afterLines="50"/>
        <w:jc w:val="center"/>
      </w:pPr>
      <w:r>
        <w:object w:dxaOrig="5541" w:dyaOrig="3433" w14:anchorId="5157B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2pt;height:171.45pt" o:ole="">
            <v:imagedata r:id="rId11" o:title=""/>
          </v:shape>
          <o:OLEObject Type="Embed" ProgID="Visio.Drawing.11" ShapeID="_x0000_i1025" DrawAspect="Content" ObjectID="_1665034240" r:id="rId12"/>
        </w:object>
      </w:r>
    </w:p>
    <w:p w:rsidR="0046384E" w:rsidRDefault="006919CE">
      <w:pPr>
        <w:snapToGrid w:val="0"/>
        <w:spacing w:afterLines="50"/>
        <w:jc w:val="center"/>
        <w:rPr>
          <w:rFonts w:eastAsia="宋体"/>
          <w:lang w:val="en-US" w:eastAsia="zh-CN"/>
        </w:rPr>
      </w:pPr>
      <w:r>
        <w:rPr>
          <w:rFonts w:eastAsia="宋体" w:hint="eastAsia"/>
          <w:lang w:val="en-US" w:eastAsia="zh-CN"/>
        </w:rPr>
        <w:t xml:space="preserve">Figure 3 An example of HARQ-ACK cancelation </w:t>
      </w:r>
      <w:r>
        <w:rPr>
          <w:rFonts w:eastAsia="宋体"/>
          <w:lang w:val="en-US" w:eastAsia="zh-CN"/>
        </w:rPr>
        <w:t>in the case of</w:t>
      </w:r>
      <w:r>
        <w:rPr>
          <w:rFonts w:eastAsia="宋体" w:hint="eastAsia"/>
          <w:lang w:val="en-US" w:eastAsia="zh-CN"/>
        </w:rPr>
        <w:t xml:space="preserve"> UL inter-UE multiplexing</w:t>
      </w:r>
    </w:p>
    <w:p w:rsidR="0046384E" w:rsidRDefault="006919CE">
      <w:pPr>
        <w:snapToGrid w:val="0"/>
        <w:spacing w:afterLines="50"/>
        <w:rPr>
          <w:i/>
          <w:iCs/>
          <w:lang w:val="en-US" w:eastAsia="zh-CN"/>
        </w:rPr>
      </w:pPr>
      <w:r>
        <w:rPr>
          <w:rFonts w:hint="eastAsia"/>
          <w:b/>
          <w:bCs/>
          <w:i/>
          <w:iCs/>
          <w:lang w:val="en-US" w:eastAsia="zh-CN"/>
        </w:rPr>
        <w:t>Observation 2:</w:t>
      </w:r>
      <w:r>
        <w:rPr>
          <w:rFonts w:hint="eastAsia"/>
          <w:i/>
          <w:iCs/>
          <w:lang w:val="en-US" w:eastAsia="zh-CN"/>
        </w:rPr>
        <w:t xml:space="preserve"> HARQ-ACK (even high-priority HARQ-ACK) piggybacked </w:t>
      </w:r>
      <w:r>
        <w:rPr>
          <w:i/>
          <w:iCs/>
          <w:lang w:val="en-US" w:eastAsia="zh-CN"/>
        </w:rPr>
        <w:t>on</w:t>
      </w:r>
      <w:r>
        <w:rPr>
          <w:rFonts w:hint="eastAsia"/>
          <w:i/>
          <w:iCs/>
          <w:lang w:val="en-US" w:eastAsia="zh-CN"/>
        </w:rPr>
        <w:t xml:space="preserve"> PUSCH will be dropped due to inter-UE </w:t>
      </w:r>
      <w:r>
        <w:rPr>
          <w:i/>
          <w:iCs/>
          <w:lang w:val="en-US" w:eastAsia="zh-CN"/>
        </w:rPr>
        <w:t>multiplexing</w:t>
      </w:r>
      <w:r>
        <w:rPr>
          <w:rFonts w:hint="eastAsia"/>
          <w:i/>
          <w:iCs/>
          <w:lang w:val="en-US" w:eastAsia="zh-CN"/>
        </w:rPr>
        <w:t xml:space="preserve">, which leads to numerous of </w:t>
      </w:r>
      <w:r>
        <w:rPr>
          <w:i/>
          <w:iCs/>
          <w:lang w:val="en-US" w:eastAsia="zh-CN"/>
        </w:rPr>
        <w:t xml:space="preserve">PDSCH </w:t>
      </w:r>
      <w:r>
        <w:rPr>
          <w:rFonts w:hint="eastAsia"/>
          <w:i/>
          <w:iCs/>
          <w:lang w:val="en-US" w:eastAsia="zh-CN"/>
        </w:rPr>
        <w:t xml:space="preserve">re-transmissions and spectral efficiency degradation. </w:t>
      </w:r>
    </w:p>
    <w:p w:rsidR="0046384E" w:rsidRDefault="006919CE">
      <w:pPr>
        <w:snapToGrid w:val="0"/>
        <w:spacing w:afterLines="50"/>
        <w:rPr>
          <w:i/>
          <w:iCs/>
          <w:lang w:val="en-US" w:eastAsia="zh-CN"/>
        </w:rPr>
      </w:pPr>
      <w:r>
        <w:rPr>
          <w:rFonts w:hint="eastAsia"/>
          <w:b/>
          <w:bCs/>
          <w:i/>
          <w:iCs/>
          <w:lang w:val="en-US" w:eastAsia="zh-CN"/>
        </w:rPr>
        <w:t>Proposal 7:</w:t>
      </w:r>
      <w:r>
        <w:rPr>
          <w:rFonts w:hint="eastAsia"/>
          <w:i/>
          <w:iCs/>
          <w:lang w:val="en-US" w:eastAsia="zh-CN"/>
        </w:rPr>
        <w:t xml:space="preserve"> Re-transimission of the </w:t>
      </w:r>
      <w:r>
        <w:rPr>
          <w:i/>
          <w:iCs/>
          <w:lang w:val="en-US" w:eastAsia="zh-CN"/>
        </w:rPr>
        <w:t xml:space="preserve">cancelled </w:t>
      </w:r>
      <w:r>
        <w:rPr>
          <w:rFonts w:hint="eastAsia"/>
          <w:i/>
          <w:iCs/>
          <w:lang w:val="en-US" w:eastAsia="zh-CN"/>
        </w:rPr>
        <w:t>HARQ-ACK</w:t>
      </w:r>
      <w:r>
        <w:rPr>
          <w:i/>
          <w:iCs/>
          <w:lang w:val="en-US" w:eastAsia="zh-CN"/>
        </w:rPr>
        <w:t xml:space="preserve"> information </w:t>
      </w:r>
      <w:r>
        <w:rPr>
          <w:rFonts w:hint="eastAsia"/>
          <w:i/>
          <w:iCs/>
          <w:lang w:val="en-US" w:eastAsia="zh-CN"/>
        </w:rPr>
        <w:t xml:space="preserve">piggybacked </w:t>
      </w:r>
      <w:r>
        <w:rPr>
          <w:i/>
          <w:iCs/>
          <w:lang w:val="en-US" w:eastAsia="zh-CN"/>
        </w:rPr>
        <w:t>on PUSCH</w:t>
      </w:r>
      <w:r>
        <w:rPr>
          <w:rFonts w:hint="eastAsia"/>
          <w:i/>
          <w:iCs/>
          <w:lang w:val="en-US" w:eastAsia="zh-CN"/>
        </w:rPr>
        <w:t xml:space="preserve"> due to </w:t>
      </w:r>
      <w:r>
        <w:rPr>
          <w:i/>
          <w:iCs/>
          <w:lang w:val="en-US" w:eastAsia="zh-CN"/>
        </w:rPr>
        <w:t>inter-UE multiplexing</w:t>
      </w:r>
      <w:r>
        <w:rPr>
          <w:rFonts w:hint="eastAsia"/>
          <w:i/>
          <w:iCs/>
          <w:lang w:val="en-US" w:eastAsia="zh-CN"/>
        </w:rPr>
        <w:t xml:space="preserve"> should be considered. </w:t>
      </w:r>
    </w:p>
    <w:p w:rsidR="0046384E" w:rsidRDefault="006919CE">
      <w:pPr>
        <w:pStyle w:val="1"/>
        <w:overflowPunct/>
        <w:autoSpaceDE/>
        <w:autoSpaceDN/>
        <w:adjustRightInd/>
        <w:snapToGrid w:val="0"/>
        <w:spacing w:beforeLines="0" w:before="60" w:after="180"/>
        <w:ind w:left="431" w:hanging="431"/>
        <w:jc w:val="left"/>
        <w:textAlignment w:val="auto"/>
        <w:rPr>
          <w:szCs w:val="28"/>
          <w:lang w:val="en-US"/>
        </w:rPr>
      </w:pPr>
      <w:r>
        <w:rPr>
          <w:rFonts w:hint="eastAsia"/>
          <w:szCs w:val="28"/>
          <w:lang w:val="en-US"/>
        </w:rPr>
        <w:t>Type 1 HARQ-ACK codebook based on sub-slot for URLLC</w:t>
      </w:r>
    </w:p>
    <w:p w:rsidR="0046384E" w:rsidRDefault="006919CE">
      <w:pPr>
        <w:numPr>
          <w:ilvl w:val="255"/>
          <w:numId w:val="0"/>
        </w:numPr>
        <w:adjustRightInd/>
        <w:snapToGrid w:val="0"/>
        <w:spacing w:afterLines="50"/>
        <w:rPr>
          <w:rFonts w:cs="Arial"/>
          <w:kern w:val="2"/>
          <w:lang w:val="en-US" w:eastAsia="ja-JP"/>
        </w:rPr>
      </w:pPr>
      <w:r>
        <w:rPr>
          <w:rFonts w:cs="Arial" w:hint="eastAsia"/>
          <w:kern w:val="2"/>
          <w:lang w:val="en-US" w:eastAsia="ja-JP"/>
        </w:rPr>
        <w:t>As both Type 1 codebook based on slot and Type 2 codebook based on slot are supported by Rel-15/Rel-16, and  Type 2 codebook based on sub-slot are also supported by Rel-1</w:t>
      </w:r>
      <w:r>
        <w:rPr>
          <w:rFonts w:cs="Arial"/>
          <w:kern w:val="2"/>
          <w:lang w:val="en-US" w:eastAsia="ja-JP"/>
        </w:rPr>
        <w:t>6</w:t>
      </w:r>
      <w:r>
        <w:rPr>
          <w:rFonts w:cs="Arial" w:hint="eastAsia"/>
          <w:kern w:val="2"/>
          <w:lang w:val="en-US" w:eastAsia="ja-JP"/>
        </w:rPr>
        <w:t>, it is intuitive to support Type 1 codebook based on sub-slot in Rel-17 with</w:t>
      </w:r>
      <w:r>
        <w:rPr>
          <w:rFonts w:cs="Arial"/>
          <w:kern w:val="2"/>
          <w:lang w:val="en-US" w:eastAsia="ja-JP"/>
        </w:rPr>
        <w:t>out</w:t>
      </w:r>
      <w:r>
        <w:rPr>
          <w:rFonts w:cs="Arial" w:hint="eastAsia"/>
          <w:kern w:val="2"/>
          <w:lang w:val="en-US" w:eastAsia="ja-JP"/>
        </w:rPr>
        <w:t xml:space="preserve"> much specification effort</w:t>
      </w:r>
      <w:r>
        <w:rPr>
          <w:rFonts w:eastAsia="宋体" w:cs="Arial" w:hint="eastAsia"/>
          <w:kern w:val="2"/>
          <w:lang w:val="en-US" w:eastAsia="zh-CN"/>
        </w:rPr>
        <w:t>.</w:t>
      </w:r>
      <w:r>
        <w:rPr>
          <w:rFonts w:cs="Arial" w:hint="eastAsia"/>
          <w:kern w:val="2"/>
          <w:lang w:val="en-US" w:eastAsia="ja-JP"/>
        </w:rPr>
        <w:t xml:space="preserve"> </w:t>
      </w:r>
      <w:r>
        <w:rPr>
          <w:rFonts w:eastAsia="宋体" w:cs="Arial" w:hint="eastAsia"/>
          <w:kern w:val="2"/>
          <w:lang w:val="en-US" w:eastAsia="zh-CN"/>
        </w:rPr>
        <w:t>I</w:t>
      </w:r>
      <w:r>
        <w:rPr>
          <w:rFonts w:cs="Arial" w:hint="eastAsia"/>
          <w:kern w:val="2"/>
          <w:lang w:val="en-US" w:eastAsia="ja-JP"/>
        </w:rPr>
        <w:t xml:space="preserve">t could be up to the gNB to </w:t>
      </w:r>
      <w:r>
        <w:rPr>
          <w:rFonts w:cs="Arial"/>
          <w:kern w:val="2"/>
          <w:lang w:val="en-US" w:eastAsia="ja-JP"/>
        </w:rPr>
        <w:t>select</w:t>
      </w:r>
      <w:r>
        <w:rPr>
          <w:rFonts w:cs="Arial" w:hint="eastAsia"/>
          <w:kern w:val="2"/>
          <w:lang w:val="en-US" w:eastAsia="ja-JP"/>
        </w:rPr>
        <w:t xml:space="preserve"> one of them, e.g., depending on the requirement of reliability or efficiency. </w:t>
      </w:r>
    </w:p>
    <w:p w:rsidR="0046384E" w:rsidRDefault="006919CE">
      <w:pPr>
        <w:numPr>
          <w:ilvl w:val="0"/>
          <w:numId w:val="10"/>
        </w:numPr>
        <w:rPr>
          <w:lang w:eastAsia="zh-CN"/>
        </w:rPr>
      </w:pPr>
      <w:r>
        <w:rPr>
          <w:rFonts w:hint="eastAsia"/>
          <w:lang w:val="en-US" w:eastAsia="zh-CN"/>
        </w:rPr>
        <w:t>F</w:t>
      </w:r>
      <w:r>
        <w:rPr>
          <w:rFonts w:hint="eastAsia"/>
          <w:lang w:eastAsia="zh-CN"/>
        </w:rPr>
        <w:t>eedback redundancy</w:t>
      </w:r>
    </w:p>
    <w:p w:rsidR="0046384E" w:rsidRDefault="006919CE">
      <w:pPr>
        <w:numPr>
          <w:ilvl w:val="255"/>
          <w:numId w:val="0"/>
        </w:numPr>
        <w:adjustRightInd/>
        <w:snapToGrid w:val="0"/>
        <w:spacing w:afterLines="50"/>
        <w:rPr>
          <w:rFonts w:cs="Arial"/>
          <w:kern w:val="2"/>
          <w:lang w:val="en-US" w:eastAsia="ja-JP"/>
        </w:rPr>
      </w:pPr>
      <w:r>
        <w:rPr>
          <w:rFonts w:cs="Arial"/>
          <w:kern w:val="2"/>
          <w:lang w:val="en-US" w:eastAsia="ja-JP"/>
        </w:rPr>
        <w:t>For</w:t>
      </w:r>
      <w:r>
        <w:rPr>
          <w:rFonts w:cs="Arial" w:hint="eastAsia"/>
          <w:kern w:val="2"/>
          <w:lang w:val="en-US" w:eastAsia="ja-JP"/>
        </w:rPr>
        <w:t xml:space="preserve"> feedback redundancy, it can be </w:t>
      </w:r>
      <w:r>
        <w:rPr>
          <w:rFonts w:cs="Arial"/>
          <w:kern w:val="2"/>
          <w:lang w:val="en-US" w:eastAsia="ja-JP"/>
        </w:rPr>
        <w:t>mitigated</w:t>
      </w:r>
      <w:r>
        <w:rPr>
          <w:rFonts w:cs="Arial" w:hint="eastAsia"/>
          <w:kern w:val="2"/>
          <w:lang w:val="en-US" w:eastAsia="ja-JP"/>
        </w:rPr>
        <w:t xml:space="preserve"> by appropriate K1 set and SLIV set configuration for URLLC transmission. For example, it may be a general case to configure a small K1 set or a small SLIV set considering the URLLC data is often scheduled with the smallest scheduling latency. </w:t>
      </w:r>
    </w:p>
    <w:p w:rsidR="0046384E" w:rsidRDefault="006919CE">
      <w:pPr>
        <w:numPr>
          <w:ilvl w:val="0"/>
          <w:numId w:val="10"/>
        </w:numPr>
        <w:spacing w:after="0"/>
        <w:rPr>
          <w:lang w:val="en-US" w:eastAsia="zh-CN"/>
        </w:rPr>
      </w:pPr>
      <w:r>
        <w:rPr>
          <w:rFonts w:hint="eastAsia"/>
          <w:lang w:val="en-US" w:eastAsia="zh-CN"/>
        </w:rPr>
        <w:t>High robustness</w:t>
      </w:r>
    </w:p>
    <w:p w:rsidR="0046384E" w:rsidRDefault="006919CE">
      <w:pPr>
        <w:numPr>
          <w:ilvl w:val="255"/>
          <w:numId w:val="0"/>
        </w:numPr>
        <w:adjustRightInd/>
        <w:snapToGrid w:val="0"/>
        <w:spacing w:afterLines="50"/>
        <w:rPr>
          <w:rFonts w:cs="Arial"/>
          <w:kern w:val="2"/>
          <w:lang w:val="en-US" w:eastAsia="ja-JP"/>
        </w:rPr>
      </w:pPr>
      <w:r>
        <w:rPr>
          <w:rFonts w:cs="Arial" w:hint="eastAsia"/>
          <w:kern w:val="2"/>
          <w:lang w:val="en-US" w:eastAsia="ja-JP"/>
        </w:rPr>
        <w:t>Type-1 HARQ-ACK codebook is more robust compared to Type 2 HARQ-ACK codebook. Although the DCI reliability for URLLC data transmission is higher compared to that in Rel-15, the reliability requirement of URLLC is higher also. Type 2 codebook makes the ACK/NACK feedback reliability vulnerable to the missing of another DCI (i.e., the last DCI with ACK/NACK pointed to the same sub-slot), which leads to extra risk for unsuccessful ACK/NACK feedback and hence final data transmission.</w:t>
      </w:r>
    </w:p>
    <w:p w:rsidR="0046384E" w:rsidRDefault="006919CE">
      <w:pPr>
        <w:numPr>
          <w:ilvl w:val="0"/>
          <w:numId w:val="10"/>
        </w:numPr>
        <w:spacing w:after="0"/>
        <w:rPr>
          <w:lang w:val="en-US" w:eastAsia="zh-CN"/>
        </w:rPr>
      </w:pPr>
      <w:r>
        <w:rPr>
          <w:rFonts w:hint="eastAsia"/>
          <w:lang w:val="en-US" w:eastAsia="zh-CN"/>
        </w:rPr>
        <w:t>Uses cases</w:t>
      </w:r>
    </w:p>
    <w:p w:rsidR="0046384E" w:rsidRDefault="006919CE">
      <w:pPr>
        <w:numPr>
          <w:ilvl w:val="255"/>
          <w:numId w:val="0"/>
        </w:numPr>
        <w:adjustRightInd/>
        <w:snapToGrid w:val="0"/>
        <w:spacing w:afterLines="50"/>
        <w:rPr>
          <w:rFonts w:cs="Arial"/>
          <w:kern w:val="2"/>
          <w:lang w:eastAsia="ja-JP"/>
        </w:rPr>
      </w:pPr>
      <w:r>
        <w:rPr>
          <w:rFonts w:cs="Arial" w:hint="eastAsia"/>
          <w:kern w:val="2"/>
          <w:lang w:val="en-US" w:eastAsia="ja-JP"/>
        </w:rPr>
        <w:t>F</w:t>
      </w:r>
      <w:r>
        <w:rPr>
          <w:rFonts w:cs="Arial" w:hint="eastAsia"/>
          <w:kern w:val="2"/>
          <w:lang w:eastAsia="ja-JP"/>
        </w:rPr>
        <w:t>or some uses cases, e.g., factory automation, the traffic load is not severe</w:t>
      </w:r>
      <w:r>
        <w:rPr>
          <w:rFonts w:cs="Arial"/>
          <w:kern w:val="2"/>
          <w:lang w:eastAsia="ja-JP"/>
        </w:rPr>
        <w:t>ly</w:t>
      </w:r>
      <w:r>
        <w:rPr>
          <w:rFonts w:cs="Arial" w:hint="eastAsia"/>
          <w:kern w:val="2"/>
          <w:lang w:eastAsia="ja-JP"/>
        </w:rPr>
        <w:t xml:space="preserve"> </w:t>
      </w:r>
      <w:r>
        <w:rPr>
          <w:rFonts w:cs="Arial"/>
          <w:kern w:val="2"/>
          <w:lang w:eastAsia="ja-JP"/>
        </w:rPr>
        <w:t xml:space="preserve">heavy </w:t>
      </w:r>
      <w:r>
        <w:rPr>
          <w:rFonts w:cs="Arial" w:hint="eastAsia"/>
          <w:kern w:val="2"/>
          <w:lang w:eastAsia="ja-JP"/>
        </w:rPr>
        <w:t>and hence the uplink resource is sufficient. In such a case, the feedback redundancy is no longer a problem and the reliability can be increased by allocat</w:t>
      </w:r>
      <w:r>
        <w:rPr>
          <w:rFonts w:cs="Arial"/>
          <w:kern w:val="2"/>
          <w:lang w:eastAsia="ja-JP"/>
        </w:rPr>
        <w:t>ing</w:t>
      </w:r>
      <w:r>
        <w:rPr>
          <w:rFonts w:cs="Arial" w:hint="eastAsia"/>
          <w:kern w:val="2"/>
          <w:lang w:eastAsia="ja-JP"/>
        </w:rPr>
        <w:t xml:space="preserve"> more RBs for one PUCCH and reduc</w:t>
      </w:r>
      <w:r>
        <w:rPr>
          <w:rFonts w:cs="Arial"/>
          <w:kern w:val="2"/>
          <w:lang w:eastAsia="ja-JP"/>
        </w:rPr>
        <w:t>ing</w:t>
      </w:r>
      <w:r>
        <w:rPr>
          <w:rFonts w:cs="Arial" w:hint="eastAsia"/>
          <w:kern w:val="2"/>
          <w:lang w:eastAsia="ja-JP"/>
        </w:rPr>
        <w:t xml:space="preserve"> the effective coding rate. </w:t>
      </w:r>
      <w:r>
        <w:rPr>
          <w:rFonts w:cs="Arial"/>
          <w:kern w:val="2"/>
          <w:lang w:eastAsia="ja-JP"/>
        </w:rPr>
        <w:t>T</w:t>
      </w:r>
      <w:r>
        <w:rPr>
          <w:rFonts w:cs="Arial" w:hint="eastAsia"/>
          <w:kern w:val="2"/>
          <w:lang w:eastAsia="ja-JP"/>
        </w:rPr>
        <w:t>he latency and reliability requirements are extremely high in factory automation (e.g., 1 ms and 99.9999% for motion control in factory), and any ambiguity in Type</w:t>
      </w:r>
      <w:r>
        <w:rPr>
          <w:rFonts w:cs="Arial" w:hint="eastAsia"/>
          <w:kern w:val="2"/>
          <w:lang w:val="en-US" w:eastAsia="ja-JP"/>
        </w:rPr>
        <w:t xml:space="preserve"> </w:t>
      </w:r>
      <w:r>
        <w:rPr>
          <w:rFonts w:cs="Arial" w:hint="eastAsia"/>
          <w:kern w:val="2"/>
          <w:lang w:eastAsia="ja-JP"/>
        </w:rPr>
        <w:t xml:space="preserve">2 codebook is unacceptable since it would impact the </w:t>
      </w:r>
      <w:r>
        <w:rPr>
          <w:rFonts w:cs="Arial"/>
          <w:kern w:val="2"/>
          <w:lang w:eastAsia="ja-JP"/>
        </w:rPr>
        <w:t>latency and reliability</w:t>
      </w:r>
      <w:r>
        <w:rPr>
          <w:rFonts w:cs="Arial" w:hint="eastAsia"/>
          <w:kern w:val="2"/>
          <w:lang w:eastAsia="ja-JP"/>
        </w:rPr>
        <w:t>.</w:t>
      </w:r>
    </w:p>
    <w:p w:rsidR="0046384E" w:rsidRDefault="006919CE">
      <w:pPr>
        <w:numPr>
          <w:ilvl w:val="0"/>
          <w:numId w:val="10"/>
        </w:numPr>
        <w:spacing w:after="0"/>
        <w:rPr>
          <w:lang w:val="en-US" w:eastAsia="zh-CN"/>
        </w:rPr>
      </w:pPr>
      <w:r>
        <w:rPr>
          <w:rFonts w:hint="eastAsia"/>
          <w:lang w:val="en-US" w:eastAsia="zh-CN"/>
        </w:rPr>
        <w:t>Reduce DCI overhead</w:t>
      </w:r>
    </w:p>
    <w:p w:rsidR="0046384E" w:rsidRDefault="006919CE">
      <w:pPr>
        <w:numPr>
          <w:ilvl w:val="255"/>
          <w:numId w:val="0"/>
        </w:numPr>
        <w:adjustRightInd/>
        <w:snapToGrid w:val="0"/>
        <w:spacing w:afterLines="50"/>
        <w:rPr>
          <w:rFonts w:cs="Arial"/>
          <w:kern w:val="2"/>
          <w:lang w:val="en-US" w:eastAsia="ja-JP"/>
        </w:rPr>
      </w:pPr>
      <w:r>
        <w:rPr>
          <w:rFonts w:cs="Arial" w:hint="eastAsia"/>
          <w:kern w:val="2"/>
          <w:lang w:val="en-US" w:eastAsia="ja-JP"/>
        </w:rPr>
        <w:lastRenderedPageBreak/>
        <w:t>Type1 codebook does not require DAI field and therefore saves the DCI overhead so as to facilitate DCI reliability. If Type 2 HARQ-ACK codebook is used, 4 bits DAI overhead is required in DL DCI and 2 bits DAI overhead is required in the UL grant, which is not aligned with spirit of DCI overhead reduction.</w:t>
      </w:r>
    </w:p>
    <w:p w:rsidR="0046384E" w:rsidRDefault="006919CE">
      <w:pPr>
        <w:rPr>
          <w:rFonts w:eastAsiaTheme="minorEastAsia"/>
          <w:i/>
          <w:iCs/>
          <w:lang w:val="en-US" w:eastAsia="zh-CN"/>
        </w:rPr>
      </w:pPr>
      <w:r>
        <w:rPr>
          <w:rFonts w:eastAsia="宋体" w:hint="eastAsia"/>
          <w:b/>
          <w:bCs/>
          <w:i/>
          <w:iCs/>
          <w:lang w:val="en-US" w:eastAsia="zh-CN"/>
        </w:rPr>
        <w:t xml:space="preserve">Proposal 8: </w:t>
      </w:r>
      <w:r>
        <w:rPr>
          <w:rFonts w:eastAsiaTheme="minorEastAsia" w:hint="eastAsia"/>
          <w:i/>
          <w:iCs/>
          <w:lang w:val="en-US" w:eastAsia="zh-CN"/>
        </w:rPr>
        <w:t xml:space="preserve">Type 1 codebook based on sub-slot should be supported </w:t>
      </w:r>
      <w:r>
        <w:rPr>
          <w:rFonts w:eastAsiaTheme="minorEastAsia"/>
          <w:i/>
          <w:iCs/>
          <w:lang w:val="en-US" w:eastAsia="zh-CN"/>
        </w:rPr>
        <w:t xml:space="preserve">in </w:t>
      </w:r>
      <w:r>
        <w:rPr>
          <w:rFonts w:eastAsiaTheme="minorEastAsia" w:hint="eastAsia"/>
          <w:i/>
          <w:iCs/>
          <w:lang w:val="en-US" w:eastAsia="zh-CN"/>
        </w:rPr>
        <w:t>Rel-17 URLLC.</w:t>
      </w:r>
    </w:p>
    <w:p w:rsidR="0046384E" w:rsidRDefault="006919CE">
      <w:pPr>
        <w:numPr>
          <w:ilvl w:val="255"/>
          <w:numId w:val="0"/>
        </w:numPr>
        <w:adjustRightInd/>
        <w:snapToGrid w:val="0"/>
        <w:spacing w:afterLines="50"/>
        <w:rPr>
          <w:rFonts w:cs="Arial"/>
          <w:kern w:val="2"/>
          <w:lang w:val="en-US" w:eastAsia="ja-JP"/>
        </w:rPr>
      </w:pPr>
      <w:r>
        <w:rPr>
          <w:rFonts w:cs="Arial" w:hint="eastAsia"/>
          <w:kern w:val="2"/>
          <w:lang w:val="en-US" w:eastAsia="ja-JP"/>
        </w:rPr>
        <w:t xml:space="preserve">If UL sub-slot is configured, the unit of k1 will be sub-slot, then a DL slot should be divided into the corresponding virtual DL sub-slot in order to determine the timing of k1. In the current specification, candidate PDSCH time domain resources are configured based on slot. In order to support UL sub-slot and reuse the existing type 1 HARQ-ACK codebook mechanism, </w:t>
      </w:r>
      <w:r>
        <w:rPr>
          <w:rFonts w:cs="Arial"/>
          <w:kern w:val="2"/>
          <w:lang w:val="en-US" w:eastAsia="ja-JP"/>
        </w:rPr>
        <w:t>some companies proposed</w:t>
      </w:r>
      <w:r>
        <w:rPr>
          <w:rFonts w:cs="Arial" w:hint="eastAsia"/>
          <w:kern w:val="2"/>
          <w:lang w:val="en-US" w:eastAsia="ja-JP"/>
        </w:rPr>
        <w:t xml:space="preserve"> that each candidate PDSCH is associated with a sub-slot according to the position of the end symbol of the PDSCH. In this way, the existing type 1 HARQ-ACK codebook mechanism can be reused by replacing slot with sub-slot. This is a </w:t>
      </w:r>
      <w:r>
        <w:rPr>
          <w:rFonts w:cs="Arial"/>
          <w:kern w:val="2"/>
          <w:lang w:val="en-US" w:eastAsia="ja-JP"/>
        </w:rPr>
        <w:t>direct approach</w:t>
      </w:r>
      <w:r>
        <w:rPr>
          <w:rFonts w:cs="Arial" w:hint="eastAsia"/>
          <w:kern w:val="2"/>
          <w:lang w:val="en-US" w:eastAsia="ja-JP"/>
        </w:rPr>
        <w:t>, but it may generate additional unnecessary HARQ-ACK overhead.</w:t>
      </w:r>
    </w:p>
    <w:p w:rsidR="0046384E" w:rsidRDefault="006919CE">
      <w:pPr>
        <w:numPr>
          <w:ilvl w:val="255"/>
          <w:numId w:val="0"/>
        </w:numPr>
        <w:adjustRightInd/>
        <w:snapToGrid w:val="0"/>
        <w:spacing w:afterLines="50"/>
        <w:rPr>
          <w:rFonts w:cs="Arial"/>
          <w:kern w:val="2"/>
          <w:lang w:val="en-US" w:eastAsia="ja-JP"/>
        </w:rPr>
      </w:pPr>
      <w:r>
        <w:rPr>
          <w:rFonts w:cs="Arial" w:hint="eastAsia"/>
          <w:kern w:val="2"/>
          <w:lang w:val="en-US" w:eastAsia="ja-JP"/>
        </w:rPr>
        <w:t xml:space="preserve">For example, in Figure </w:t>
      </w:r>
      <w:r>
        <w:rPr>
          <w:rFonts w:eastAsia="宋体" w:cs="Arial" w:hint="eastAsia"/>
          <w:kern w:val="2"/>
          <w:lang w:val="en-US" w:eastAsia="zh-CN"/>
        </w:rPr>
        <w:t>4</w:t>
      </w:r>
      <w:r>
        <w:rPr>
          <w:rFonts w:cs="Arial" w:hint="eastAsia"/>
          <w:kern w:val="2"/>
          <w:lang w:val="en-US" w:eastAsia="ja-JP"/>
        </w:rPr>
        <w:t>, 7-symbol sub-slots are configured, and 8 candidate PDSCHs are configured based on slot. If the PDSCH is associated with the sub-slot according to the position of the symbol at the end of the PDSCH, then {#1, #2, #3} belongs to virtual sub-slot1, {#4, #5, #6, #7, #8} belongs to virtual sub-slot2. Then, reusing the type 1 HARQ-ACK codebook construction mechanism for each sub-slot, there will be 6 SLIV groups, which are group {#1, #2} and group {#3} belong to virtual sub-slot1, group {#4}, group {#5, #8}, group {#6} and group {#7} belong to virtual sub-slot2, and a total of 6 bits HARQ-ACK</w:t>
      </w:r>
      <w:r>
        <w:rPr>
          <w:rFonts w:eastAsia="宋体" w:cs="Arial" w:hint="eastAsia"/>
          <w:kern w:val="2"/>
          <w:lang w:val="en-US" w:eastAsia="zh-CN"/>
        </w:rPr>
        <w:t>s</w:t>
      </w:r>
      <w:r>
        <w:rPr>
          <w:rFonts w:cs="Arial" w:hint="eastAsia"/>
          <w:kern w:val="2"/>
          <w:lang w:val="en-US" w:eastAsia="ja-JP"/>
        </w:rPr>
        <w:t xml:space="preserve"> is required.</w:t>
      </w:r>
    </w:p>
    <w:p w:rsidR="0046384E" w:rsidRDefault="006919CE">
      <w:pPr>
        <w:numPr>
          <w:ilvl w:val="255"/>
          <w:numId w:val="0"/>
        </w:numPr>
        <w:adjustRightInd/>
        <w:snapToGrid w:val="0"/>
        <w:spacing w:afterLines="50"/>
        <w:rPr>
          <w:rFonts w:cs="Arial"/>
          <w:kern w:val="2"/>
          <w:lang w:val="en-US" w:eastAsia="ja-JP"/>
        </w:rPr>
      </w:pPr>
      <w:r>
        <w:rPr>
          <w:rFonts w:cs="Arial" w:hint="eastAsia"/>
          <w:kern w:val="2"/>
          <w:lang w:val="en-US" w:eastAsia="ja-JP"/>
        </w:rPr>
        <w:t xml:space="preserve">In order to avoid the additional overhead caused by the above method, </w:t>
      </w:r>
      <w:r>
        <w:rPr>
          <w:rFonts w:eastAsia="宋体" w:cs="Arial" w:hint="eastAsia"/>
          <w:kern w:val="2"/>
          <w:lang w:val="en-US" w:eastAsia="zh-CN"/>
        </w:rPr>
        <w:t>one way</w:t>
      </w:r>
      <w:r>
        <w:rPr>
          <w:rFonts w:cs="Arial" w:hint="eastAsia"/>
          <w:kern w:val="2"/>
          <w:lang w:val="en-US" w:eastAsia="ja-JP"/>
        </w:rPr>
        <w:t xml:space="preserve"> </w:t>
      </w:r>
      <w:r>
        <w:rPr>
          <w:rFonts w:eastAsia="宋体" w:cs="Arial" w:hint="eastAsia"/>
          <w:kern w:val="2"/>
          <w:lang w:val="en-US" w:eastAsia="zh-CN"/>
        </w:rPr>
        <w:t>is that, as shown in Figure 4,</w:t>
      </w:r>
      <w:r>
        <w:rPr>
          <w:rFonts w:cs="Arial" w:hint="eastAsia"/>
          <w:kern w:val="2"/>
          <w:lang w:val="en-US" w:eastAsia="ja-JP"/>
        </w:rPr>
        <w:t xml:space="preserve"> for a slot that contains virtual sub-slot1 and virtual sub-slot2, </w:t>
      </w:r>
      <w:r>
        <w:rPr>
          <w:rFonts w:eastAsia="宋体" w:cs="Arial" w:hint="eastAsia"/>
          <w:kern w:val="2"/>
          <w:lang w:val="en-US" w:eastAsia="zh-CN"/>
        </w:rPr>
        <w:t xml:space="preserve">it can </w:t>
      </w:r>
      <w:r>
        <w:rPr>
          <w:rFonts w:cs="Arial" w:hint="eastAsia"/>
          <w:kern w:val="2"/>
          <w:lang w:val="en-US" w:eastAsia="ja-JP"/>
        </w:rPr>
        <w:t>first determine that the SLIV group based on slot</w:t>
      </w:r>
      <w:r>
        <w:rPr>
          <w:rFonts w:cs="Arial"/>
          <w:kern w:val="2"/>
          <w:lang w:val="en-US" w:eastAsia="ja-JP"/>
        </w:rPr>
        <w:t xml:space="preserve"> level </w:t>
      </w:r>
      <w:r>
        <w:rPr>
          <w:rFonts w:eastAsia="宋体" w:cs="Arial" w:hint="eastAsia"/>
          <w:kern w:val="2"/>
          <w:lang w:val="en-US" w:eastAsia="zh-CN"/>
        </w:rPr>
        <w:t>(already supported</w:t>
      </w:r>
      <w:r>
        <w:rPr>
          <w:rFonts w:eastAsia="宋体" w:cs="Arial"/>
          <w:kern w:val="2"/>
          <w:lang w:val="en-US" w:eastAsia="zh-CN"/>
        </w:rPr>
        <w:t xml:space="preserve"> in specification</w:t>
      </w:r>
      <w:r>
        <w:rPr>
          <w:rFonts w:eastAsia="宋体" w:cs="Arial" w:hint="eastAsia"/>
          <w:kern w:val="2"/>
          <w:lang w:val="en-US" w:eastAsia="zh-CN"/>
        </w:rPr>
        <w:t>)</w:t>
      </w:r>
      <w:r>
        <w:rPr>
          <w:rFonts w:cs="Arial" w:hint="eastAsia"/>
          <w:kern w:val="2"/>
          <w:lang w:val="en-US" w:eastAsia="ja-JP"/>
        </w:rPr>
        <w:t>, which is group {#1, #2}, group {#3, #4}, group {#5, #8}, group {#6} and group {#7}. Then</w:t>
      </w:r>
      <w:r>
        <w:rPr>
          <w:rFonts w:eastAsia="宋体" w:cs="Arial" w:hint="eastAsia"/>
          <w:kern w:val="2"/>
          <w:lang w:val="en-US" w:eastAsia="zh-CN"/>
        </w:rPr>
        <w:t xml:space="preserve">, </w:t>
      </w:r>
      <w:r>
        <w:rPr>
          <w:rFonts w:cs="Arial" w:hint="eastAsia"/>
          <w:kern w:val="2"/>
          <w:lang w:val="en-US" w:eastAsia="ja-JP"/>
        </w:rPr>
        <w:t xml:space="preserve">each SLIV group </w:t>
      </w:r>
      <w:r>
        <w:rPr>
          <w:rFonts w:eastAsia="宋体" w:cs="Arial" w:hint="eastAsia"/>
          <w:kern w:val="2"/>
          <w:lang w:val="en-US" w:eastAsia="zh-CN"/>
        </w:rPr>
        <w:t xml:space="preserve">is </w:t>
      </w:r>
      <w:r>
        <w:rPr>
          <w:rFonts w:cs="Arial" w:hint="eastAsia"/>
          <w:kern w:val="2"/>
          <w:lang w:val="en-US" w:eastAsia="ja-JP"/>
        </w:rPr>
        <w:t>associate</w:t>
      </w:r>
      <w:r>
        <w:rPr>
          <w:rFonts w:eastAsia="宋体" w:cs="Arial" w:hint="eastAsia"/>
          <w:kern w:val="2"/>
          <w:lang w:val="en-US" w:eastAsia="zh-CN"/>
        </w:rPr>
        <w:t xml:space="preserve">d </w:t>
      </w:r>
      <w:r>
        <w:rPr>
          <w:rFonts w:cs="Arial" w:hint="eastAsia"/>
          <w:kern w:val="2"/>
          <w:lang w:val="en-US" w:eastAsia="ja-JP"/>
        </w:rPr>
        <w:t xml:space="preserve">with </w:t>
      </w:r>
      <w:r>
        <w:rPr>
          <w:rFonts w:eastAsia="宋体" w:cs="Arial" w:hint="eastAsia"/>
          <w:kern w:val="2"/>
          <w:lang w:val="en-US" w:eastAsia="zh-CN"/>
        </w:rPr>
        <w:t xml:space="preserve">a </w:t>
      </w:r>
      <w:r>
        <w:rPr>
          <w:rFonts w:cs="Arial" w:hint="eastAsia"/>
          <w:kern w:val="2"/>
          <w:lang w:val="en-US" w:eastAsia="ja-JP"/>
        </w:rPr>
        <w:t>sub-slot according to the latest end symbol of the PDSCH</w:t>
      </w:r>
      <w:r>
        <w:rPr>
          <w:rFonts w:eastAsia="宋体" w:cs="Arial" w:hint="eastAsia"/>
          <w:kern w:val="2"/>
          <w:lang w:val="en-US" w:eastAsia="zh-CN"/>
        </w:rPr>
        <w:t>s</w:t>
      </w:r>
      <w:r>
        <w:rPr>
          <w:rFonts w:cs="Arial" w:hint="eastAsia"/>
          <w:kern w:val="2"/>
          <w:lang w:val="en-US" w:eastAsia="ja-JP"/>
        </w:rPr>
        <w:t xml:space="preserve"> in the SLIV group.</w:t>
      </w:r>
    </w:p>
    <w:p w:rsidR="0046384E" w:rsidRDefault="006919CE">
      <w:pPr>
        <w:numPr>
          <w:ilvl w:val="255"/>
          <w:numId w:val="0"/>
        </w:numPr>
        <w:adjustRightInd/>
        <w:snapToGrid w:val="0"/>
        <w:spacing w:afterLines="50"/>
        <w:rPr>
          <w:rFonts w:cs="Arial"/>
          <w:kern w:val="2"/>
          <w:lang w:val="en-US" w:eastAsia="ja-JP"/>
        </w:rPr>
      </w:pPr>
      <w:r>
        <w:rPr>
          <w:rFonts w:cs="Arial" w:hint="eastAsia"/>
          <w:kern w:val="2"/>
          <w:lang w:val="en-US" w:eastAsia="ja-JP"/>
        </w:rPr>
        <w:t xml:space="preserve">For example, for group {#1,#2}, the </w:t>
      </w:r>
      <w:r>
        <w:rPr>
          <w:rFonts w:eastAsia="宋体" w:cs="Arial" w:hint="eastAsia"/>
          <w:kern w:val="2"/>
          <w:lang w:val="en-US" w:eastAsia="zh-CN"/>
        </w:rPr>
        <w:t xml:space="preserve">end </w:t>
      </w:r>
      <w:r>
        <w:rPr>
          <w:rFonts w:cs="Arial" w:hint="eastAsia"/>
          <w:kern w:val="2"/>
          <w:lang w:val="en-US" w:eastAsia="ja-JP"/>
        </w:rPr>
        <w:t>symbol of PDSCH#2 is the latest and located in virtual sub-slot1</w:t>
      </w:r>
      <w:r>
        <w:rPr>
          <w:rFonts w:eastAsia="宋体" w:cs="Arial" w:hint="eastAsia"/>
          <w:kern w:val="2"/>
          <w:lang w:val="en-US" w:eastAsia="zh-CN"/>
        </w:rPr>
        <w:t>. Thus,</w:t>
      </w:r>
      <w:r>
        <w:rPr>
          <w:rFonts w:cs="Arial" w:hint="eastAsia"/>
          <w:kern w:val="2"/>
          <w:lang w:val="en-US" w:eastAsia="ja-JP"/>
        </w:rPr>
        <w:t xml:space="preserve"> group {#1,#2} is associated with virtual sub-slot1, and the corresponding HARQ- ACK belongs to virtual subl-slot1</w:t>
      </w:r>
      <w:r>
        <w:rPr>
          <w:rFonts w:eastAsia="宋体" w:cs="Arial" w:hint="eastAsia"/>
          <w:kern w:val="2"/>
          <w:lang w:val="en-US" w:eastAsia="zh-CN"/>
        </w:rPr>
        <w:t>.</w:t>
      </w:r>
      <w:r>
        <w:rPr>
          <w:rFonts w:cs="Arial" w:hint="eastAsia"/>
          <w:kern w:val="2"/>
          <w:lang w:val="en-US" w:eastAsia="ja-JP"/>
        </w:rPr>
        <w:t xml:space="preserve"> </w:t>
      </w:r>
      <w:r>
        <w:rPr>
          <w:rFonts w:eastAsia="宋体" w:cs="Arial" w:hint="eastAsia"/>
          <w:kern w:val="2"/>
          <w:lang w:val="en-US" w:eastAsia="zh-CN"/>
        </w:rPr>
        <w:t>F</w:t>
      </w:r>
      <w:r>
        <w:rPr>
          <w:rFonts w:cs="Arial" w:hint="eastAsia"/>
          <w:kern w:val="2"/>
          <w:lang w:val="en-US" w:eastAsia="ja-JP"/>
        </w:rPr>
        <w:t xml:space="preserve">or group {#3,#4}, the </w:t>
      </w:r>
      <w:r>
        <w:rPr>
          <w:rFonts w:eastAsia="宋体" w:cs="Arial" w:hint="eastAsia"/>
          <w:kern w:val="2"/>
          <w:lang w:val="en-US" w:eastAsia="zh-CN"/>
        </w:rPr>
        <w:t xml:space="preserve">end </w:t>
      </w:r>
      <w:r>
        <w:rPr>
          <w:rFonts w:cs="Arial" w:hint="eastAsia"/>
          <w:kern w:val="2"/>
          <w:lang w:val="en-US" w:eastAsia="ja-JP"/>
        </w:rPr>
        <w:t>symbol of PDSCH#4 is the latest and located in virtual sub-slot2</w:t>
      </w:r>
      <w:r>
        <w:rPr>
          <w:rFonts w:eastAsia="宋体" w:cs="Arial" w:hint="eastAsia"/>
          <w:kern w:val="2"/>
          <w:lang w:val="en-US" w:eastAsia="zh-CN"/>
        </w:rPr>
        <w:t>. Thus,</w:t>
      </w:r>
      <w:r>
        <w:rPr>
          <w:rFonts w:cs="Arial" w:hint="eastAsia"/>
          <w:kern w:val="2"/>
          <w:lang w:val="en-US" w:eastAsia="ja-JP"/>
        </w:rPr>
        <w:t xml:space="preserve"> group {#3,#4} is associated with virtual sub-slot2, and </w:t>
      </w:r>
      <w:r>
        <w:rPr>
          <w:rFonts w:eastAsia="宋体" w:cs="Arial" w:hint="eastAsia"/>
          <w:kern w:val="2"/>
          <w:lang w:val="en-US" w:eastAsia="zh-CN"/>
        </w:rPr>
        <w:t>t</w:t>
      </w:r>
      <w:r>
        <w:rPr>
          <w:rFonts w:cs="Arial" w:hint="eastAsia"/>
          <w:kern w:val="2"/>
          <w:lang w:val="en-US" w:eastAsia="ja-JP"/>
        </w:rPr>
        <w:t>he corresponding HARQ-ACK belongs to virtual subl-slot2</w:t>
      </w:r>
      <w:r>
        <w:rPr>
          <w:rFonts w:eastAsia="宋体" w:cs="Arial" w:hint="eastAsia"/>
          <w:kern w:val="2"/>
          <w:lang w:val="en-US" w:eastAsia="zh-CN"/>
        </w:rPr>
        <w:t xml:space="preserve">. Similar approach is applied to later groups. </w:t>
      </w:r>
      <w:r>
        <w:rPr>
          <w:rFonts w:cs="Arial" w:hint="eastAsia"/>
          <w:kern w:val="2"/>
          <w:lang w:val="en-US" w:eastAsia="ja-JP"/>
        </w:rPr>
        <w:t xml:space="preserve">With this </w:t>
      </w:r>
      <w:r>
        <w:rPr>
          <w:rFonts w:eastAsia="宋体" w:cs="Arial" w:hint="eastAsia"/>
          <w:kern w:val="2"/>
          <w:lang w:val="en-US" w:eastAsia="zh-CN"/>
        </w:rPr>
        <w:t xml:space="preserve">enhanced </w:t>
      </w:r>
      <w:r>
        <w:rPr>
          <w:rFonts w:cs="Arial" w:hint="eastAsia"/>
          <w:kern w:val="2"/>
          <w:lang w:val="en-US" w:eastAsia="ja-JP"/>
        </w:rPr>
        <w:t>solution, 5 bits of HARQ-ACK are generated, and the HARQ-ACK bits of each SLIV group are concatenated in accordance with the sequence of SLIV</w:t>
      </w:r>
      <w:r>
        <w:rPr>
          <w:rFonts w:eastAsia="宋体" w:cs="Arial" w:hint="eastAsia"/>
          <w:kern w:val="2"/>
          <w:lang w:val="en-US" w:eastAsia="zh-CN"/>
        </w:rPr>
        <w:t xml:space="preserve"> </w:t>
      </w:r>
      <w:r>
        <w:rPr>
          <w:rFonts w:cs="Arial" w:hint="eastAsia"/>
          <w:kern w:val="2"/>
          <w:lang w:val="en-US" w:eastAsia="ja-JP"/>
        </w:rPr>
        <w:t>group.</w:t>
      </w:r>
      <w:r>
        <w:rPr>
          <w:rFonts w:cs="Arial"/>
          <w:kern w:val="2"/>
          <w:lang w:val="en-US" w:eastAsia="ja-JP"/>
        </w:rPr>
        <w:t xml:space="preserve"> In this example, 1 bit is saved. The number of the group based on slot level will not exceed the number of the group based on sub-slot level.</w:t>
      </w:r>
    </w:p>
    <w:p w:rsidR="0046384E" w:rsidRDefault="006919CE">
      <w:pPr>
        <w:jc w:val="center"/>
      </w:pPr>
      <w:r>
        <w:rPr>
          <w:noProof/>
          <w:lang w:val="en-US" w:eastAsia="zh-CN"/>
        </w:rPr>
        <w:drawing>
          <wp:inline distT="0" distB="0" distL="114300" distR="114300">
            <wp:extent cx="2522855" cy="1056005"/>
            <wp:effectExtent l="0" t="0" r="6985" b="1079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3"/>
                    <a:stretch>
                      <a:fillRect/>
                    </a:stretch>
                  </pic:blipFill>
                  <pic:spPr>
                    <a:xfrm>
                      <a:off x="0" y="0"/>
                      <a:ext cx="2522855" cy="1056005"/>
                    </a:xfrm>
                    <a:prstGeom prst="rect">
                      <a:avLst/>
                    </a:prstGeom>
                    <a:noFill/>
                    <a:ln>
                      <a:noFill/>
                    </a:ln>
                  </pic:spPr>
                </pic:pic>
              </a:graphicData>
            </a:graphic>
          </wp:inline>
        </w:drawing>
      </w:r>
    </w:p>
    <w:p w:rsidR="0046384E" w:rsidRDefault="006919CE">
      <w:pPr>
        <w:jc w:val="center"/>
        <w:rPr>
          <w:rFonts w:eastAsia="宋体"/>
          <w:lang w:val="en-US" w:eastAsia="zh-CN"/>
        </w:rPr>
      </w:pPr>
      <w:r>
        <w:rPr>
          <w:rFonts w:eastAsia="宋体" w:hint="eastAsia"/>
          <w:lang w:eastAsia="zh-CN"/>
        </w:rPr>
        <w:t>Figure 4</w:t>
      </w:r>
      <w:r>
        <w:rPr>
          <w:rFonts w:eastAsia="宋体" w:hint="eastAsia"/>
          <w:lang w:val="en-US" w:eastAsia="zh-CN"/>
        </w:rPr>
        <w:t xml:space="preserve"> </w:t>
      </w:r>
      <w:r>
        <w:t xml:space="preserve">SLIV </w:t>
      </w:r>
      <w:r>
        <w:rPr>
          <w:rFonts w:cs="Arial" w:hint="eastAsia"/>
          <w:kern w:val="2"/>
          <w:lang w:val="en-US" w:eastAsia="ja-JP"/>
        </w:rPr>
        <w:t xml:space="preserve">group </w:t>
      </w:r>
      <w:r>
        <w:t xml:space="preserve">splitting </w:t>
      </w:r>
      <w:r>
        <w:rPr>
          <w:rFonts w:eastAsia="宋体" w:hint="eastAsia"/>
          <w:lang w:val="en-US" w:eastAsia="zh-CN"/>
        </w:rPr>
        <w:t xml:space="preserve">for the </w:t>
      </w:r>
      <w:r>
        <w:t>sub-slot</w:t>
      </w:r>
      <w:r>
        <w:rPr>
          <w:rFonts w:eastAsia="宋体" w:hint="eastAsia"/>
          <w:lang w:val="en-US" w:eastAsia="zh-CN"/>
        </w:rPr>
        <w:t>-</w:t>
      </w:r>
      <w:r>
        <w:t>based HARQ-ACK feedback</w:t>
      </w:r>
    </w:p>
    <w:p w:rsidR="0046384E" w:rsidRDefault="006919CE">
      <w:pPr>
        <w:numPr>
          <w:ilvl w:val="255"/>
          <w:numId w:val="0"/>
        </w:numPr>
        <w:adjustRightInd/>
        <w:snapToGrid w:val="0"/>
        <w:spacing w:afterLines="50"/>
        <w:rPr>
          <w:rFonts w:eastAsia="宋体" w:cs="Arial"/>
          <w:kern w:val="2"/>
          <w:lang w:val="en-US" w:eastAsia="zh-CN"/>
        </w:rPr>
      </w:pPr>
      <w:r>
        <w:rPr>
          <w:rFonts w:cs="Arial" w:hint="eastAsia"/>
          <w:kern w:val="2"/>
          <w:lang w:val="en-US" w:eastAsia="ja-JP"/>
        </w:rPr>
        <w:t xml:space="preserve">In some cases, no SLIV group is associated with a virtual DL sub-slot, then there is no need to feed back HARQ-ACK </w:t>
      </w:r>
      <w:r>
        <w:rPr>
          <w:rFonts w:eastAsia="宋体" w:cs="Arial" w:hint="eastAsia"/>
          <w:kern w:val="2"/>
          <w:lang w:val="en-US" w:eastAsia="zh-CN"/>
        </w:rPr>
        <w:t xml:space="preserve">for </w:t>
      </w:r>
      <w:r>
        <w:rPr>
          <w:rFonts w:cs="Arial" w:hint="eastAsia"/>
          <w:kern w:val="2"/>
          <w:lang w:val="en-US" w:eastAsia="ja-JP"/>
        </w:rPr>
        <w:t>the virtual DL sub-slot (or 0bit HARQ-ACK is required)</w:t>
      </w:r>
      <w:r>
        <w:rPr>
          <w:rFonts w:eastAsia="宋体" w:cs="Arial" w:hint="eastAsia"/>
          <w:kern w:val="2"/>
          <w:lang w:val="en-US" w:eastAsia="zh-CN"/>
        </w:rPr>
        <w:t>,</w:t>
      </w:r>
      <w:r>
        <w:rPr>
          <w:rFonts w:cs="Arial" w:hint="eastAsia"/>
          <w:kern w:val="2"/>
          <w:lang w:val="en-US" w:eastAsia="ja-JP"/>
        </w:rPr>
        <w:t xml:space="preserve"> </w:t>
      </w:r>
      <w:r>
        <w:rPr>
          <w:rFonts w:eastAsia="宋体" w:cs="Arial" w:hint="eastAsia"/>
          <w:kern w:val="2"/>
          <w:lang w:val="en-US" w:eastAsia="zh-CN"/>
        </w:rPr>
        <w:t>e</w:t>
      </w:r>
      <w:r>
        <w:rPr>
          <w:rFonts w:cs="Arial" w:hint="eastAsia"/>
          <w:kern w:val="2"/>
          <w:lang w:val="en-US" w:eastAsia="ja-JP"/>
        </w:rPr>
        <w:t>ven if the virtual DL sub-slot is determined to generate HARQ-ACK by k1.</w:t>
      </w:r>
      <w:r>
        <w:rPr>
          <w:rFonts w:eastAsia="宋体" w:cs="Arial" w:hint="eastAsia"/>
          <w:kern w:val="2"/>
          <w:lang w:val="en-US" w:eastAsia="zh-CN"/>
        </w:rPr>
        <w:t xml:space="preserve"> For example, in Figure 5, 6 candidate PDSCHs are configured, and 2 UL sub-slots are configured. In such case, the </w:t>
      </w:r>
      <w:r>
        <w:rPr>
          <w:rFonts w:cs="Arial" w:hint="eastAsia"/>
          <w:kern w:val="2"/>
          <w:lang w:val="en-US" w:eastAsia="ja-JP"/>
        </w:rPr>
        <w:t xml:space="preserve">virtual </w:t>
      </w:r>
      <w:r>
        <w:rPr>
          <w:rFonts w:eastAsia="宋体" w:cs="Arial" w:hint="eastAsia"/>
          <w:kern w:val="2"/>
          <w:lang w:val="en-US" w:eastAsia="zh-CN"/>
        </w:rPr>
        <w:t xml:space="preserve">sub-slot1 will be an empty sub-slot, and there is no candidate PDSCH or SLIV group associated with it. In the </w:t>
      </w:r>
      <w:r>
        <w:rPr>
          <w:rFonts w:cs="Arial" w:hint="eastAsia"/>
          <w:kern w:val="2"/>
          <w:lang w:val="en-US" w:eastAsia="ja-JP"/>
        </w:rPr>
        <w:t xml:space="preserve">virtual </w:t>
      </w:r>
      <w:r>
        <w:rPr>
          <w:rFonts w:eastAsia="宋体" w:cs="Arial" w:hint="eastAsia"/>
          <w:kern w:val="2"/>
          <w:lang w:val="en-US" w:eastAsia="zh-CN"/>
        </w:rPr>
        <w:t xml:space="preserve">DL sub-slot1, 0 bit HARQ-ACK should be generated </w:t>
      </w:r>
      <w:r>
        <w:rPr>
          <w:rFonts w:cs="Arial" w:hint="eastAsia"/>
          <w:kern w:val="2"/>
          <w:lang w:val="en-US" w:eastAsia="ja-JP"/>
        </w:rPr>
        <w:t>if the virtual DL sub-slot is determined to generate HARQ-ACK by k1</w:t>
      </w:r>
      <w:r>
        <w:rPr>
          <w:rFonts w:eastAsia="宋体" w:cs="Arial" w:hint="eastAsia"/>
          <w:kern w:val="2"/>
          <w:lang w:val="en-US" w:eastAsia="zh-CN"/>
        </w:rPr>
        <w:t>.</w:t>
      </w:r>
    </w:p>
    <w:p w:rsidR="0046384E" w:rsidRDefault="006919CE">
      <w:pPr>
        <w:jc w:val="center"/>
      </w:pPr>
      <w:r>
        <w:rPr>
          <w:noProof/>
          <w:lang w:val="en-US" w:eastAsia="zh-CN"/>
        </w:rPr>
        <w:lastRenderedPageBreak/>
        <w:drawing>
          <wp:inline distT="0" distB="0" distL="114300" distR="114300">
            <wp:extent cx="3215005" cy="1345565"/>
            <wp:effectExtent l="0" t="0" r="635" b="1079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4"/>
                    <a:stretch>
                      <a:fillRect/>
                    </a:stretch>
                  </pic:blipFill>
                  <pic:spPr>
                    <a:xfrm>
                      <a:off x="0" y="0"/>
                      <a:ext cx="3215005" cy="1345565"/>
                    </a:xfrm>
                    <a:prstGeom prst="rect">
                      <a:avLst/>
                    </a:prstGeom>
                    <a:noFill/>
                    <a:ln>
                      <a:noFill/>
                    </a:ln>
                  </pic:spPr>
                </pic:pic>
              </a:graphicData>
            </a:graphic>
          </wp:inline>
        </w:drawing>
      </w:r>
    </w:p>
    <w:p w:rsidR="0046384E" w:rsidRDefault="006919CE">
      <w:pPr>
        <w:jc w:val="center"/>
        <w:rPr>
          <w:rFonts w:eastAsia="宋体"/>
          <w:lang w:val="en-US" w:eastAsia="zh-CN"/>
        </w:rPr>
      </w:pPr>
      <w:r>
        <w:rPr>
          <w:rFonts w:eastAsia="宋体" w:hint="eastAsia"/>
          <w:lang w:eastAsia="zh-CN"/>
        </w:rPr>
        <w:t xml:space="preserve">Figure </w:t>
      </w:r>
      <w:r>
        <w:rPr>
          <w:rFonts w:eastAsia="宋体" w:hint="eastAsia"/>
          <w:lang w:val="en-US" w:eastAsia="zh-CN"/>
        </w:rPr>
        <w:t xml:space="preserve">5 </w:t>
      </w:r>
      <w:r>
        <w:rPr>
          <w:rFonts w:hint="eastAsia"/>
        </w:rPr>
        <w:t>A case for no candidate PDSCH associated in sub-slot1</w:t>
      </w:r>
    </w:p>
    <w:p w:rsidR="0046384E" w:rsidRDefault="006919CE">
      <w:pPr>
        <w:snapToGrid w:val="0"/>
        <w:spacing w:afterLines="50"/>
        <w:rPr>
          <w:rFonts w:eastAsiaTheme="minorEastAsia"/>
          <w:i/>
          <w:iCs/>
          <w:lang w:val="en-US" w:eastAsia="zh-CN"/>
        </w:rPr>
      </w:pPr>
      <w:r>
        <w:rPr>
          <w:rFonts w:eastAsia="宋体" w:hint="eastAsia"/>
          <w:b/>
          <w:bCs/>
          <w:i/>
          <w:iCs/>
          <w:lang w:val="en-US" w:eastAsia="zh-CN"/>
        </w:rPr>
        <w:t xml:space="preserve">Proposal 9: </w:t>
      </w:r>
      <w:r>
        <w:rPr>
          <w:rFonts w:eastAsiaTheme="minorEastAsia" w:hint="eastAsia"/>
          <w:i/>
          <w:iCs/>
          <w:lang w:val="en-US" w:eastAsia="zh-CN"/>
        </w:rPr>
        <w:t>Determine the type1 HARQ-ACK codebook based on sub-slot</w:t>
      </w:r>
      <w:r>
        <w:rPr>
          <w:rFonts w:eastAsiaTheme="minorEastAsia"/>
          <w:i/>
          <w:iCs/>
          <w:lang w:val="en-US" w:eastAsia="zh-CN"/>
        </w:rPr>
        <w:t xml:space="preserve"> with the following procedure</w:t>
      </w:r>
      <w:r>
        <w:rPr>
          <w:rFonts w:eastAsiaTheme="minorEastAsia" w:hint="eastAsia"/>
          <w:i/>
          <w:iCs/>
          <w:lang w:val="en-US" w:eastAsia="zh-CN"/>
        </w:rPr>
        <w:t>:</w:t>
      </w:r>
    </w:p>
    <w:p w:rsidR="0046384E" w:rsidRDefault="006919CE">
      <w:pPr>
        <w:numPr>
          <w:ilvl w:val="0"/>
          <w:numId w:val="10"/>
        </w:numPr>
        <w:snapToGrid w:val="0"/>
        <w:spacing w:afterLines="50"/>
        <w:rPr>
          <w:rFonts w:eastAsiaTheme="minorEastAsia"/>
          <w:i/>
          <w:iCs/>
          <w:lang w:val="en-US" w:eastAsia="zh-CN"/>
        </w:rPr>
      </w:pPr>
      <w:r>
        <w:rPr>
          <w:rFonts w:eastAsiaTheme="minorEastAsia" w:hint="eastAsia"/>
          <w:i/>
          <w:iCs/>
          <w:lang w:val="en-US" w:eastAsia="zh-CN"/>
        </w:rPr>
        <w:t>Divide candidate PDSCHs into SLIV groups in a slot level (already supported in Rel-15/16).</w:t>
      </w:r>
    </w:p>
    <w:p w:rsidR="0046384E" w:rsidRDefault="006919CE">
      <w:pPr>
        <w:numPr>
          <w:ilvl w:val="0"/>
          <w:numId w:val="10"/>
        </w:numPr>
        <w:snapToGrid w:val="0"/>
        <w:spacing w:afterLines="50"/>
        <w:rPr>
          <w:rFonts w:eastAsiaTheme="minorEastAsia"/>
          <w:i/>
          <w:iCs/>
          <w:lang w:val="en-US" w:eastAsia="zh-CN"/>
        </w:rPr>
      </w:pPr>
      <w:r>
        <w:rPr>
          <w:rFonts w:eastAsiaTheme="minorEastAsia" w:hint="eastAsia"/>
          <w:i/>
          <w:iCs/>
          <w:lang w:val="en-US" w:eastAsia="zh-CN"/>
        </w:rPr>
        <w:t>Associate a SLIV group with a virtual DL sub-slot according to the latest end symbol of the PDSCHs in the SLIV group.</w:t>
      </w:r>
    </w:p>
    <w:p w:rsidR="0046384E" w:rsidRDefault="006919CE">
      <w:pPr>
        <w:numPr>
          <w:ilvl w:val="0"/>
          <w:numId w:val="10"/>
        </w:numPr>
        <w:snapToGrid w:val="0"/>
        <w:spacing w:afterLines="50"/>
        <w:rPr>
          <w:rFonts w:eastAsiaTheme="minorEastAsia"/>
          <w:i/>
          <w:iCs/>
          <w:lang w:val="en-US" w:eastAsia="zh-CN"/>
        </w:rPr>
      </w:pPr>
      <w:r>
        <w:rPr>
          <w:rFonts w:eastAsiaTheme="minorEastAsia"/>
          <w:i/>
          <w:iCs/>
          <w:lang w:val="en-US" w:eastAsia="zh-CN"/>
        </w:rPr>
        <w:t>Cascade</w:t>
      </w:r>
      <w:r>
        <w:rPr>
          <w:rFonts w:eastAsiaTheme="minorEastAsia" w:hint="eastAsia"/>
          <w:i/>
          <w:iCs/>
          <w:lang w:val="en-US" w:eastAsia="zh-CN"/>
        </w:rPr>
        <w:t xml:space="preserve"> the HARQ-ACK bit corresponding to each SLIV group according to the order of the SLIV group.</w:t>
      </w:r>
    </w:p>
    <w:p w:rsidR="0046384E" w:rsidRDefault="006919CE">
      <w:pPr>
        <w:pStyle w:val="1"/>
        <w:overflowPunct/>
        <w:autoSpaceDE/>
        <w:autoSpaceDN/>
        <w:adjustRightInd/>
        <w:snapToGrid w:val="0"/>
        <w:spacing w:beforeLines="0" w:before="60" w:after="180"/>
        <w:ind w:left="431" w:hanging="431"/>
        <w:jc w:val="left"/>
        <w:textAlignment w:val="auto"/>
        <w:rPr>
          <w:szCs w:val="28"/>
          <w:lang w:val="en-US"/>
        </w:rPr>
      </w:pPr>
      <w:r>
        <w:rPr>
          <w:rFonts w:hint="eastAsia"/>
          <w:szCs w:val="28"/>
          <w:lang w:val="en-US"/>
        </w:rPr>
        <w:t>PUCCH carrier switching for HARQ-ACK feedback</w:t>
      </w:r>
    </w:p>
    <w:p w:rsidR="0046384E" w:rsidRDefault="006919CE">
      <w:pPr>
        <w:pStyle w:val="a7"/>
        <w:snapToGrid w:val="0"/>
        <w:spacing w:afterLines="50"/>
        <w:rPr>
          <w:rFonts w:eastAsiaTheme="minorEastAsia"/>
          <w:lang w:val="en-US" w:eastAsia="zh-CN"/>
        </w:rPr>
      </w:pPr>
      <w:r>
        <w:rPr>
          <w:rFonts w:eastAsiaTheme="minorEastAsia" w:hint="eastAsia"/>
          <w:lang w:val="en-US" w:eastAsia="zh-CN"/>
        </w:rPr>
        <w:t xml:space="preserve">In the RAN1#102e meeting, PUCCH carrier switching for HARQ-ACK feedback was discussed. </w:t>
      </w:r>
      <w:r>
        <w:rPr>
          <w:rFonts w:eastAsiaTheme="minorEastAsia"/>
          <w:lang w:val="en-US" w:eastAsia="zh-CN"/>
        </w:rPr>
        <w:t xml:space="preserve">The main use case </w:t>
      </w:r>
      <w:r>
        <w:rPr>
          <w:rFonts w:eastAsiaTheme="minorEastAsia" w:hint="eastAsia"/>
          <w:lang w:val="en-US" w:eastAsia="zh-CN"/>
        </w:rPr>
        <w:t>of PUCCH carrier switching for HARQ feedback</w:t>
      </w:r>
      <w:r>
        <w:rPr>
          <w:rFonts w:eastAsiaTheme="minorEastAsia"/>
          <w:lang w:val="en-US" w:eastAsia="zh-CN"/>
        </w:rPr>
        <w:t xml:space="preserve"> is to provide HARQ</w:t>
      </w:r>
      <w:r>
        <w:rPr>
          <w:rFonts w:eastAsiaTheme="minorEastAsia" w:hint="eastAsia"/>
          <w:lang w:val="en-US" w:eastAsia="zh-CN"/>
        </w:rPr>
        <w:t>-ACK</w:t>
      </w:r>
      <w:r>
        <w:rPr>
          <w:rFonts w:eastAsiaTheme="minorEastAsia"/>
          <w:lang w:val="en-US" w:eastAsia="zh-CN"/>
        </w:rPr>
        <w:t xml:space="preserve"> latency reduction for DG PDSCH for TDD under CA, where different serving cells may have different UL/DL patterns. An example in </w:t>
      </w:r>
      <w:r>
        <w:rPr>
          <w:rFonts w:eastAsiaTheme="minorEastAsia" w:hint="eastAsia"/>
          <w:lang w:val="en-US" w:eastAsia="zh-CN"/>
        </w:rPr>
        <w:t>F</w:t>
      </w:r>
      <w:r>
        <w:rPr>
          <w:rFonts w:eastAsiaTheme="minorEastAsia"/>
          <w:lang w:val="en-US" w:eastAsia="zh-CN"/>
        </w:rPr>
        <w:t>igure</w:t>
      </w:r>
      <w:r>
        <w:rPr>
          <w:rFonts w:eastAsiaTheme="minorEastAsia" w:hint="eastAsia"/>
          <w:lang w:val="en-US" w:eastAsia="zh-CN"/>
        </w:rPr>
        <w:t xml:space="preserve"> 6</w:t>
      </w:r>
      <w:r>
        <w:rPr>
          <w:rFonts w:eastAsiaTheme="minorEastAsia"/>
          <w:lang w:val="en-US" w:eastAsia="zh-CN"/>
        </w:rPr>
        <w:t xml:space="preserve"> is for illustration, where the dynamic PUCCH indication on </w:t>
      </w:r>
      <w:r>
        <w:rPr>
          <w:rFonts w:eastAsiaTheme="minorEastAsia" w:hint="eastAsia"/>
          <w:lang w:val="en-US" w:eastAsia="zh-CN"/>
        </w:rPr>
        <w:t>CC1</w:t>
      </w:r>
      <w:r>
        <w:rPr>
          <w:rFonts w:eastAsiaTheme="minorEastAsia"/>
          <w:lang w:val="en-US" w:eastAsia="zh-CN"/>
        </w:rPr>
        <w:t xml:space="preserve"> allows the HARQ</w:t>
      </w:r>
      <w:r>
        <w:rPr>
          <w:rFonts w:eastAsiaTheme="minorEastAsia" w:hint="eastAsia"/>
          <w:lang w:val="en-US" w:eastAsia="zh-CN"/>
        </w:rPr>
        <w:t>-ACK</w:t>
      </w:r>
      <w:r>
        <w:rPr>
          <w:rFonts w:eastAsiaTheme="minorEastAsia"/>
          <w:lang w:val="en-US" w:eastAsia="zh-CN"/>
        </w:rPr>
        <w:t xml:space="preserve"> to be transmitted with a smaller k1 compared to the PUCCH on the</w:t>
      </w:r>
      <w:r>
        <w:rPr>
          <w:rFonts w:eastAsiaTheme="minorEastAsia" w:hint="eastAsia"/>
          <w:lang w:val="en-US" w:eastAsia="zh-CN"/>
        </w:rPr>
        <w:t xml:space="preserve"> CC0</w:t>
      </w:r>
      <w:r>
        <w:rPr>
          <w:rFonts w:eastAsiaTheme="minorEastAsia"/>
          <w:lang w:val="en-US" w:eastAsia="zh-CN"/>
        </w:rPr>
        <w:t xml:space="preserve"> (e.g. Pcell)</w:t>
      </w:r>
      <w:r>
        <w:rPr>
          <w:rFonts w:eastAsiaTheme="minorEastAsia" w:hint="eastAsia"/>
          <w:lang w:val="en-US" w:eastAsia="zh-CN"/>
        </w:rPr>
        <w:t>.</w:t>
      </w:r>
      <w:bookmarkStart w:id="6" w:name="_GoBack"/>
      <w:bookmarkEnd w:id="6"/>
    </w:p>
    <w:p w:rsidR="0046384E" w:rsidRDefault="006919CE">
      <w:pPr>
        <w:pStyle w:val="a7"/>
        <w:snapToGrid w:val="0"/>
        <w:spacing w:afterLines="50"/>
        <w:jc w:val="center"/>
      </w:pPr>
      <w:r>
        <w:rPr>
          <w:noProof/>
          <w:lang w:val="en-US" w:eastAsia="zh-CN"/>
        </w:rPr>
        <w:drawing>
          <wp:inline distT="0" distB="0" distL="114300" distR="114300">
            <wp:extent cx="3658235" cy="1861820"/>
            <wp:effectExtent l="0" t="0" r="14605" b="0"/>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pic:cNvPicPr>
                      <a:picLocks noChangeAspect="1"/>
                    </pic:cNvPicPr>
                  </pic:nvPicPr>
                  <pic:blipFill>
                    <a:blip r:embed="rId15"/>
                    <a:stretch>
                      <a:fillRect/>
                    </a:stretch>
                  </pic:blipFill>
                  <pic:spPr>
                    <a:xfrm>
                      <a:off x="0" y="0"/>
                      <a:ext cx="3658235" cy="1861820"/>
                    </a:xfrm>
                    <a:prstGeom prst="rect">
                      <a:avLst/>
                    </a:prstGeom>
                    <a:noFill/>
                    <a:ln>
                      <a:noFill/>
                    </a:ln>
                  </pic:spPr>
                </pic:pic>
              </a:graphicData>
            </a:graphic>
          </wp:inline>
        </w:drawing>
      </w:r>
    </w:p>
    <w:p w:rsidR="0046384E" w:rsidRDefault="006919CE">
      <w:pPr>
        <w:pStyle w:val="a7"/>
        <w:snapToGrid w:val="0"/>
        <w:spacing w:afterLines="50"/>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w:t>
      </w:r>
      <w:r>
        <w:rPr>
          <w:rFonts w:eastAsiaTheme="minorEastAsia" w:hint="eastAsia"/>
          <w:lang w:val="en-US" w:eastAsia="zh-CN"/>
        </w:rPr>
        <w:t xml:space="preserve"> 6 PUCCH carrier switching for HARQ-ACK feedback</w:t>
      </w:r>
    </w:p>
    <w:p w:rsidR="00443DF0" w:rsidRDefault="00443DF0">
      <w:pPr>
        <w:pStyle w:val="a7"/>
        <w:snapToGrid w:val="0"/>
        <w:spacing w:afterLines="50"/>
        <w:rPr>
          <w:rFonts w:eastAsiaTheme="minorEastAsia"/>
          <w:lang w:val="en-US" w:eastAsia="zh-CN"/>
        </w:rPr>
      </w:pPr>
      <w:r>
        <w:rPr>
          <w:rFonts w:eastAsiaTheme="minorEastAsia"/>
          <w:lang w:val="en-US" w:eastAsia="zh-CN"/>
        </w:rPr>
        <w:t>We also believe that the dynamic PUCCH carrier switching is also beneficial to relieve intra UE or inter UE overlapping. For example, more UL slots can be provided for PUCCH scheduling from the multiple carriers in order to facilitate discrete scheduling of PUCCH.</w:t>
      </w:r>
    </w:p>
    <w:p w:rsidR="0046384E" w:rsidRDefault="006919CE">
      <w:pPr>
        <w:pStyle w:val="a7"/>
        <w:snapToGrid w:val="0"/>
        <w:spacing w:afterLines="50"/>
        <w:rPr>
          <w:iCs/>
          <w:kern w:val="2"/>
          <w:lang w:eastAsia="zh-CN"/>
        </w:rPr>
      </w:pPr>
      <w:r>
        <w:rPr>
          <w:rFonts w:eastAsiaTheme="minorEastAsia" w:hint="eastAsia"/>
          <w:lang w:val="en-US" w:eastAsia="zh-CN"/>
        </w:rPr>
        <w:t>There are also other methods provided</w:t>
      </w:r>
      <w:r>
        <w:rPr>
          <w:rFonts w:eastAsiaTheme="minorEastAsia"/>
          <w:lang w:val="en-US" w:eastAsia="zh-CN"/>
        </w:rPr>
        <w:t xml:space="preserve"> in [1]</w:t>
      </w:r>
      <w:r>
        <w:rPr>
          <w:rFonts w:eastAsiaTheme="minorEastAsia" w:hint="eastAsia"/>
          <w:lang w:val="en-US" w:eastAsia="zh-CN"/>
        </w:rPr>
        <w:t xml:space="preserve"> in order to achieve earlier HARQ-ACK feedback, such as using a DG PUSCH scheduled on CC1 that overlaps the HARQ-ACK PUCCH in CC0 in the time domain, so that the HARQ-ACK in the PUCCH is transmitted through the DG PUSCH, and the PUCCH is not transmitted. However, this method is inefficient compared with dynamic PUCCH carrier switching </w:t>
      </w:r>
      <w:r>
        <w:rPr>
          <w:iCs/>
          <w:kern w:val="2"/>
          <w:lang w:eastAsia="zh-CN"/>
        </w:rPr>
        <w:t>for the following reasons:</w:t>
      </w:r>
    </w:p>
    <w:p w:rsidR="0046384E" w:rsidRDefault="006919CE">
      <w:pPr>
        <w:pStyle w:val="a7"/>
        <w:numPr>
          <w:ilvl w:val="0"/>
          <w:numId w:val="11"/>
        </w:numPr>
        <w:snapToGrid w:val="0"/>
        <w:spacing w:beforeLines="50" w:before="180" w:afterLines="50"/>
        <w:rPr>
          <w:rFonts w:eastAsiaTheme="minorEastAsia"/>
          <w:lang w:val="en-US" w:eastAsia="zh-CN"/>
        </w:rPr>
      </w:pPr>
      <w:r>
        <w:rPr>
          <w:rFonts w:eastAsiaTheme="minorEastAsia" w:hint="eastAsia"/>
          <w:lang w:val="en-US" w:eastAsia="zh-CN"/>
        </w:rPr>
        <w:t>DCI overheard: an UL DCI needed to schedule the PUSCH.</w:t>
      </w:r>
    </w:p>
    <w:p w:rsidR="0046384E" w:rsidRDefault="006919CE">
      <w:pPr>
        <w:pStyle w:val="a7"/>
        <w:numPr>
          <w:ilvl w:val="0"/>
          <w:numId w:val="11"/>
        </w:numPr>
        <w:snapToGrid w:val="0"/>
        <w:spacing w:beforeLines="50" w:before="180" w:afterLines="50"/>
        <w:rPr>
          <w:rFonts w:eastAsiaTheme="minorEastAsia"/>
          <w:lang w:val="en-US" w:eastAsia="zh-CN"/>
        </w:rPr>
      </w:pPr>
      <w:r>
        <w:rPr>
          <w:rFonts w:eastAsiaTheme="minorEastAsia" w:hint="eastAsia"/>
          <w:lang w:val="en-US" w:eastAsia="zh-CN"/>
        </w:rPr>
        <w:lastRenderedPageBreak/>
        <w:t>UL overhead: A PUSCH need to be transmitted even if there is no data to be transmitted.</w:t>
      </w:r>
    </w:p>
    <w:p w:rsidR="0046384E" w:rsidRDefault="006919CE">
      <w:pPr>
        <w:pStyle w:val="a7"/>
        <w:numPr>
          <w:ilvl w:val="0"/>
          <w:numId w:val="11"/>
        </w:numPr>
        <w:snapToGrid w:val="0"/>
        <w:spacing w:beforeLines="50" w:before="180" w:afterLines="50"/>
        <w:rPr>
          <w:rFonts w:eastAsiaTheme="minorEastAsia"/>
          <w:lang w:val="en-US" w:eastAsia="zh-CN"/>
        </w:rPr>
      </w:pPr>
      <w:r>
        <w:rPr>
          <w:rFonts w:eastAsiaTheme="minorEastAsia" w:hint="eastAsia"/>
          <w:lang w:val="en-US" w:eastAsia="zh-CN"/>
        </w:rPr>
        <w:t>Delay: The HARQ-ACK will have to meet the PUSCH preparation timeline.</w:t>
      </w:r>
    </w:p>
    <w:p w:rsidR="0046384E" w:rsidRDefault="006919CE">
      <w:pPr>
        <w:pStyle w:val="a7"/>
        <w:snapToGrid w:val="0"/>
        <w:spacing w:afterLines="50"/>
        <w:rPr>
          <w:lang w:val="en-US"/>
        </w:rPr>
      </w:pPr>
      <w:r>
        <w:rPr>
          <w:rFonts w:eastAsiaTheme="minorEastAsia" w:hint="eastAsia"/>
          <w:lang w:val="en-US" w:eastAsia="zh-CN"/>
        </w:rPr>
        <w:t>Thus, an efficient method such as d</w:t>
      </w:r>
      <w:r>
        <w:rPr>
          <w:rFonts w:eastAsia="宋体" w:hint="eastAsia"/>
          <w:lang w:val="en-US" w:eastAsia="zh-CN"/>
        </w:rPr>
        <w:t>ynamic PUCCH carrier switching</w:t>
      </w:r>
      <w:r>
        <w:rPr>
          <w:rFonts w:eastAsiaTheme="minorEastAsia" w:hint="eastAsia"/>
          <w:lang w:val="en-US" w:eastAsia="zh-CN"/>
        </w:rPr>
        <w:t xml:space="preserve"> </w:t>
      </w:r>
      <w:r>
        <w:rPr>
          <w:rFonts w:eastAsia="宋体"/>
          <w:lang w:val="en-US" w:eastAsia="zh-CN"/>
        </w:rPr>
        <w:t xml:space="preserve">should </w:t>
      </w:r>
      <w:r>
        <w:rPr>
          <w:rFonts w:eastAsiaTheme="minorEastAsia" w:hint="eastAsia"/>
          <w:lang w:val="en-US" w:eastAsia="zh-CN"/>
        </w:rPr>
        <w:t xml:space="preserve">be </w:t>
      </w:r>
      <w:r>
        <w:rPr>
          <w:rFonts w:eastAsia="宋体"/>
          <w:lang w:val="en-US" w:eastAsia="zh-CN"/>
        </w:rPr>
        <w:t>supported</w:t>
      </w:r>
      <w:r>
        <w:rPr>
          <w:rFonts w:eastAsia="宋体" w:hint="eastAsia"/>
          <w:lang w:val="en-US" w:eastAsia="zh-CN"/>
        </w:rPr>
        <w:t xml:space="preserve"> </w:t>
      </w:r>
      <w:r>
        <w:rPr>
          <w:rFonts w:eastAsiaTheme="minorEastAsia" w:hint="eastAsia"/>
          <w:lang w:val="en-US" w:eastAsia="zh-CN"/>
        </w:rPr>
        <w:t xml:space="preserve">for HARQ-ACK </w:t>
      </w:r>
      <w:r>
        <w:rPr>
          <w:rFonts w:eastAsia="宋体" w:hint="eastAsia"/>
          <w:lang w:val="en-US" w:eastAsia="zh-CN"/>
        </w:rPr>
        <w:t>enhancement in Rel-17 URLLC</w:t>
      </w:r>
      <w:r>
        <w:rPr>
          <w:rFonts w:eastAsiaTheme="minorEastAsia" w:hint="eastAsia"/>
          <w:lang w:val="en-US" w:eastAsia="zh-CN"/>
        </w:rPr>
        <w:t xml:space="preserve">. </w:t>
      </w:r>
    </w:p>
    <w:p w:rsidR="0046384E" w:rsidRDefault="006919CE">
      <w:pPr>
        <w:pStyle w:val="a7"/>
        <w:snapToGrid w:val="0"/>
        <w:spacing w:afterLines="50"/>
        <w:rPr>
          <w:rFonts w:eastAsiaTheme="minorEastAsia"/>
          <w:i/>
          <w:iCs/>
          <w:lang w:val="en-US" w:eastAsia="zh-CN"/>
        </w:rPr>
      </w:pPr>
      <w:r>
        <w:rPr>
          <w:lang w:val="en-US"/>
        </w:rPr>
        <w:t xml:space="preserve"> </w:t>
      </w:r>
      <w:r>
        <w:rPr>
          <w:rFonts w:eastAsia="宋体" w:hint="eastAsia"/>
          <w:b/>
          <w:bCs/>
          <w:i/>
          <w:iCs/>
          <w:lang w:val="en-US" w:eastAsia="zh-CN"/>
        </w:rPr>
        <w:t xml:space="preserve">Proposal 10: </w:t>
      </w:r>
      <w:r>
        <w:rPr>
          <w:rFonts w:eastAsia="宋体"/>
          <w:i/>
          <w:iCs/>
          <w:lang w:val="en-US" w:eastAsia="zh-CN"/>
        </w:rPr>
        <w:t>D</w:t>
      </w:r>
      <w:r>
        <w:rPr>
          <w:rFonts w:eastAsia="宋体" w:hint="eastAsia"/>
          <w:i/>
          <w:iCs/>
          <w:lang w:val="en-US" w:eastAsia="zh-CN"/>
        </w:rPr>
        <w:t xml:space="preserve">ynamic PUCCH carrier switching </w:t>
      </w:r>
      <w:r>
        <w:rPr>
          <w:rFonts w:eastAsia="宋体"/>
          <w:i/>
          <w:iCs/>
          <w:lang w:val="en-US" w:eastAsia="zh-CN"/>
        </w:rPr>
        <w:t>should be supported</w:t>
      </w:r>
      <w:r>
        <w:rPr>
          <w:rFonts w:eastAsia="宋体" w:hint="eastAsia"/>
          <w:i/>
          <w:iCs/>
          <w:lang w:val="en-US" w:eastAsia="zh-CN"/>
        </w:rPr>
        <w:t xml:space="preserve"> in HARQ-ACK enhancement </w:t>
      </w:r>
      <w:r>
        <w:rPr>
          <w:rFonts w:eastAsiaTheme="minorEastAsia"/>
          <w:i/>
          <w:iCs/>
          <w:lang w:val="en-US" w:eastAsia="zh-CN"/>
        </w:rPr>
        <w:t xml:space="preserve">in </w:t>
      </w:r>
      <w:r>
        <w:rPr>
          <w:rFonts w:eastAsiaTheme="minorEastAsia" w:hint="eastAsia"/>
          <w:i/>
          <w:iCs/>
          <w:lang w:val="en-US" w:eastAsia="zh-CN"/>
        </w:rPr>
        <w:t>Rel-17 URLLC</w:t>
      </w:r>
      <w:r>
        <w:rPr>
          <w:rFonts w:eastAsia="宋体" w:hint="eastAsia"/>
          <w:i/>
          <w:iCs/>
          <w:lang w:val="en-US" w:eastAsia="zh-CN"/>
        </w:rPr>
        <w:t>.</w:t>
      </w:r>
    </w:p>
    <w:p w:rsidR="0046384E" w:rsidRDefault="006919CE">
      <w:pPr>
        <w:pStyle w:val="1"/>
        <w:overflowPunct/>
        <w:autoSpaceDE/>
        <w:autoSpaceDN/>
        <w:adjustRightInd/>
        <w:snapToGrid w:val="0"/>
        <w:spacing w:beforeLines="0" w:before="60" w:after="180"/>
        <w:ind w:left="431" w:hanging="431"/>
        <w:textAlignment w:val="auto"/>
        <w:rPr>
          <w:szCs w:val="28"/>
          <w:lang w:val="en-US"/>
        </w:rPr>
      </w:pPr>
      <w:r>
        <w:rPr>
          <w:szCs w:val="28"/>
          <w:lang w:val="en-US"/>
        </w:rPr>
        <w:t>Conclusions</w:t>
      </w:r>
    </w:p>
    <w:p w:rsidR="0046384E" w:rsidRDefault="006919CE">
      <w:pPr>
        <w:spacing w:after="120"/>
        <w:rPr>
          <w:rFonts w:eastAsia="宋体"/>
          <w:lang w:val="en-US" w:eastAsia="zh-CN"/>
        </w:rPr>
      </w:pPr>
      <w:r>
        <w:rPr>
          <w:rFonts w:eastAsia="宋体" w:hint="eastAsia"/>
          <w:lang w:val="en-US" w:eastAsia="zh-CN"/>
        </w:rPr>
        <w:t>According to the analysis given above, we have the following observations and proposals:</w:t>
      </w:r>
    </w:p>
    <w:p w:rsidR="0046384E" w:rsidRDefault="006919CE">
      <w:pPr>
        <w:adjustRightInd/>
        <w:snapToGrid w:val="0"/>
        <w:spacing w:afterLines="50"/>
        <w:rPr>
          <w:i/>
          <w:iCs/>
          <w:lang w:val="en-US" w:eastAsia="zh-CN"/>
        </w:rPr>
      </w:pPr>
      <w:r>
        <w:rPr>
          <w:rFonts w:hint="eastAsia"/>
          <w:b/>
          <w:bCs/>
          <w:i/>
          <w:iCs/>
          <w:lang w:val="en-US" w:eastAsia="zh-CN"/>
        </w:rPr>
        <w:t xml:space="preserve">Observation 1: </w:t>
      </w:r>
      <w:r>
        <w:rPr>
          <w:rFonts w:hint="eastAsia"/>
          <w:i/>
          <w:iCs/>
          <w:lang w:val="en-US" w:eastAsia="zh-CN"/>
        </w:rPr>
        <w:t>For shorter SPS periodicities, one fixed HARQ-ACK timing value k is no longer feasible to determine a proper UL slot for transmission of HARQ-ACK associated with each DL SPS slot.</w:t>
      </w:r>
    </w:p>
    <w:p w:rsidR="0046384E" w:rsidRDefault="006919CE">
      <w:pPr>
        <w:snapToGrid w:val="0"/>
        <w:spacing w:afterLines="50"/>
        <w:rPr>
          <w:i/>
          <w:iCs/>
          <w:lang w:val="en-US" w:eastAsia="zh-CN"/>
        </w:rPr>
      </w:pPr>
      <w:r>
        <w:rPr>
          <w:rFonts w:hint="eastAsia"/>
          <w:b/>
          <w:bCs/>
          <w:i/>
          <w:iCs/>
          <w:lang w:val="en-US" w:eastAsia="zh-CN"/>
        </w:rPr>
        <w:t>Observation 2:</w:t>
      </w:r>
      <w:r>
        <w:rPr>
          <w:rFonts w:hint="eastAsia"/>
          <w:i/>
          <w:iCs/>
          <w:lang w:val="en-US" w:eastAsia="zh-CN"/>
        </w:rPr>
        <w:t xml:space="preserve"> HARQ-ACK (even high-priority HARQ-ACK) piggybacked </w:t>
      </w:r>
      <w:r>
        <w:rPr>
          <w:i/>
          <w:iCs/>
          <w:lang w:val="en-US" w:eastAsia="zh-CN"/>
        </w:rPr>
        <w:t>on</w:t>
      </w:r>
      <w:r>
        <w:rPr>
          <w:rFonts w:hint="eastAsia"/>
          <w:i/>
          <w:iCs/>
          <w:lang w:val="en-US" w:eastAsia="zh-CN"/>
        </w:rPr>
        <w:t xml:space="preserve"> PUSCH will be dropped due to inter-UE </w:t>
      </w:r>
      <w:r>
        <w:rPr>
          <w:i/>
          <w:iCs/>
          <w:lang w:val="en-US" w:eastAsia="zh-CN"/>
        </w:rPr>
        <w:t>multiplexing</w:t>
      </w:r>
      <w:r>
        <w:rPr>
          <w:rFonts w:hint="eastAsia"/>
          <w:i/>
          <w:iCs/>
          <w:lang w:val="en-US" w:eastAsia="zh-CN"/>
        </w:rPr>
        <w:t xml:space="preserve">, which leads to numerous of </w:t>
      </w:r>
      <w:r>
        <w:rPr>
          <w:i/>
          <w:iCs/>
          <w:lang w:val="en-US" w:eastAsia="zh-CN"/>
        </w:rPr>
        <w:t xml:space="preserve">PDSCH </w:t>
      </w:r>
      <w:r>
        <w:rPr>
          <w:rFonts w:hint="eastAsia"/>
          <w:i/>
          <w:iCs/>
          <w:lang w:val="en-US" w:eastAsia="zh-CN"/>
        </w:rPr>
        <w:t xml:space="preserve">re-transmissions and spectral efficiency degradation. </w:t>
      </w:r>
    </w:p>
    <w:p w:rsidR="0046384E" w:rsidRDefault="006919CE">
      <w:pPr>
        <w:adjustRightInd/>
        <w:snapToGrid w:val="0"/>
        <w:spacing w:beforeLines="50" w:before="180" w:afterLines="50"/>
        <w:rPr>
          <w:i/>
          <w:iCs/>
          <w:lang w:val="en-US" w:eastAsia="zh-CN"/>
        </w:rPr>
      </w:pPr>
      <w:r>
        <w:rPr>
          <w:rFonts w:eastAsia="宋体" w:hint="eastAsia"/>
          <w:b/>
          <w:bCs/>
          <w:i/>
          <w:iCs/>
          <w:lang w:val="en-US" w:eastAsia="zh-CN"/>
        </w:rPr>
        <w:t xml:space="preserve">Proposal 1: </w:t>
      </w:r>
      <w:r>
        <w:rPr>
          <w:rFonts w:eastAsia="宋体" w:hint="eastAsia"/>
          <w:i/>
          <w:iCs/>
          <w:lang w:val="en-US" w:eastAsia="zh-CN"/>
        </w:rPr>
        <w:t>I</w:t>
      </w:r>
      <w:r>
        <w:rPr>
          <w:rFonts w:hint="eastAsia"/>
          <w:i/>
          <w:iCs/>
          <w:lang w:val="en-US" w:eastAsia="zh-CN"/>
        </w:rPr>
        <w:t xml:space="preserve">ndicate a set of k values where </w:t>
      </w:r>
      <w:r>
        <w:rPr>
          <w:i/>
          <w:iCs/>
          <w:lang w:val="en-US" w:eastAsia="zh-CN"/>
        </w:rPr>
        <w:t>each</w:t>
      </w:r>
      <w:r>
        <w:rPr>
          <w:rFonts w:hint="eastAsia"/>
          <w:i/>
          <w:iCs/>
          <w:lang w:val="en-US" w:eastAsia="zh-CN"/>
        </w:rPr>
        <w:t xml:space="preserve"> k value for </w:t>
      </w:r>
      <w:r>
        <w:rPr>
          <w:i/>
          <w:iCs/>
          <w:lang w:val="en-US" w:eastAsia="zh-CN"/>
        </w:rPr>
        <w:t>each</w:t>
      </w:r>
      <w:r>
        <w:rPr>
          <w:rFonts w:hint="eastAsia"/>
          <w:i/>
          <w:iCs/>
          <w:lang w:val="en-US" w:eastAsia="zh-CN"/>
        </w:rPr>
        <w:t xml:space="preserve"> SPS transmission </w:t>
      </w:r>
      <w:r>
        <w:rPr>
          <w:rFonts w:eastAsia="宋体"/>
          <w:i/>
          <w:iCs/>
          <w:lang w:eastAsia="zh-CN"/>
        </w:rPr>
        <w:t>in a time window configured by RRC</w:t>
      </w:r>
      <w:r>
        <w:rPr>
          <w:rFonts w:hint="eastAsia"/>
          <w:i/>
          <w:iCs/>
          <w:lang w:val="en-US" w:eastAsia="zh-CN"/>
        </w:rPr>
        <w:t xml:space="preserve">. </w:t>
      </w:r>
    </w:p>
    <w:p w:rsidR="0046384E" w:rsidRDefault="006919CE">
      <w:pPr>
        <w:numPr>
          <w:ilvl w:val="0"/>
          <w:numId w:val="6"/>
        </w:numPr>
        <w:adjustRightInd/>
        <w:snapToGrid w:val="0"/>
        <w:spacing w:afterLines="50"/>
        <w:rPr>
          <w:i/>
          <w:iCs/>
          <w:lang w:val="en-US" w:eastAsia="zh-CN"/>
        </w:rPr>
      </w:pPr>
      <w:r>
        <w:rPr>
          <w:rFonts w:hint="eastAsia"/>
          <w:i/>
          <w:iCs/>
          <w:lang w:val="en-US" w:eastAsia="zh-CN"/>
        </w:rPr>
        <w:t xml:space="preserve">RRC configures one or more sets of k values. If more than one sets are configured, one set is </w:t>
      </w:r>
      <w:r>
        <w:rPr>
          <w:i/>
          <w:iCs/>
          <w:lang w:val="en-US" w:eastAsia="zh-CN"/>
        </w:rPr>
        <w:t xml:space="preserve">determined </w:t>
      </w:r>
      <w:r>
        <w:rPr>
          <w:rFonts w:hint="eastAsia"/>
          <w:i/>
          <w:iCs/>
          <w:lang w:val="en-US" w:eastAsia="zh-CN"/>
        </w:rPr>
        <w:t xml:space="preserve">based on the </w:t>
      </w:r>
      <w:r>
        <w:rPr>
          <w:i/>
          <w:iCs/>
          <w:lang w:val="en-US" w:eastAsia="zh-CN"/>
        </w:rPr>
        <w:t xml:space="preserve">PDSCH-to-HARQ_feedback timing indicator field in the </w:t>
      </w:r>
      <w:r>
        <w:rPr>
          <w:rFonts w:hint="eastAsia"/>
          <w:i/>
          <w:iCs/>
          <w:lang w:val="en-US" w:eastAsia="zh-CN"/>
        </w:rPr>
        <w:t>activating DCI.</w:t>
      </w:r>
    </w:p>
    <w:p w:rsidR="0046384E" w:rsidRDefault="006919CE">
      <w:pPr>
        <w:adjustRightInd/>
        <w:snapToGrid w:val="0"/>
        <w:spacing w:afterLines="50"/>
        <w:rPr>
          <w:i/>
          <w:iCs/>
          <w:lang w:val="en-US" w:eastAsia="zh-CN"/>
        </w:rPr>
      </w:pPr>
      <w:r>
        <w:rPr>
          <w:b/>
          <w:bCs/>
          <w:i/>
          <w:iCs/>
          <w:lang w:val="en-US" w:eastAsia="zh-CN"/>
        </w:rPr>
        <w:t>Proposal</w:t>
      </w:r>
      <w:r>
        <w:rPr>
          <w:rFonts w:hint="eastAsia"/>
          <w:b/>
          <w:bCs/>
          <w:i/>
          <w:iCs/>
          <w:lang w:val="en-US" w:eastAsia="zh-CN"/>
        </w:rPr>
        <w:t xml:space="preserve"> 2</w:t>
      </w:r>
      <w:r>
        <w:rPr>
          <w:b/>
          <w:bCs/>
          <w:i/>
          <w:iCs/>
          <w:lang w:val="en-US" w:eastAsia="zh-CN"/>
        </w:rPr>
        <w:t>:</w:t>
      </w:r>
      <w:r>
        <w:rPr>
          <w:i/>
          <w:iCs/>
          <w:lang w:val="en-US" w:eastAsia="zh-CN"/>
        </w:rPr>
        <w:t xml:space="preserve"> HARQ-ACK overhead for ‘skipped’ SPS </w:t>
      </w:r>
      <w:r>
        <w:rPr>
          <w:rFonts w:hint="eastAsia"/>
          <w:i/>
          <w:iCs/>
          <w:lang w:val="en-US" w:eastAsia="zh-CN"/>
        </w:rPr>
        <w:t>PDSCHs should be reduced.</w:t>
      </w:r>
    </w:p>
    <w:p w:rsidR="0046384E" w:rsidRDefault="006919CE">
      <w:pPr>
        <w:adjustRightInd/>
        <w:snapToGrid w:val="0"/>
        <w:spacing w:afterLines="50"/>
        <w:rPr>
          <w:i/>
          <w:iCs/>
          <w:lang w:val="en-US" w:eastAsia="zh-CN"/>
        </w:rPr>
      </w:pPr>
      <w:r>
        <w:rPr>
          <w:b/>
          <w:bCs/>
          <w:i/>
          <w:iCs/>
          <w:lang w:val="en-US" w:eastAsia="zh-CN"/>
        </w:rPr>
        <w:t>Proposal</w:t>
      </w:r>
      <w:r>
        <w:rPr>
          <w:rFonts w:hint="eastAsia"/>
          <w:b/>
          <w:bCs/>
          <w:i/>
          <w:iCs/>
          <w:lang w:val="en-US" w:eastAsia="zh-CN"/>
        </w:rPr>
        <w:t xml:space="preserve"> 3</w:t>
      </w:r>
      <w:r>
        <w:rPr>
          <w:b/>
          <w:bCs/>
          <w:i/>
          <w:iCs/>
          <w:lang w:val="en-US" w:eastAsia="zh-CN"/>
        </w:rPr>
        <w:t>:</w:t>
      </w:r>
      <w:r>
        <w:rPr>
          <w:i/>
          <w:iCs/>
          <w:lang w:val="en-US" w:eastAsia="zh-CN"/>
        </w:rPr>
        <w:t xml:space="preserve"> </w:t>
      </w:r>
      <w:r>
        <w:rPr>
          <w:rFonts w:eastAsia="Batang"/>
          <w:i/>
          <w:iCs/>
          <w:szCs w:val="24"/>
        </w:rPr>
        <w:t>Skipping for ‘non-skipped’ SPS PDSCH should not</w:t>
      </w:r>
      <w:r>
        <w:rPr>
          <w:rFonts w:eastAsia="宋体" w:hint="eastAsia"/>
          <w:i/>
          <w:iCs/>
          <w:szCs w:val="24"/>
          <w:lang w:val="en-US" w:eastAsia="zh-CN"/>
        </w:rPr>
        <w:t xml:space="preserve"> </w:t>
      </w:r>
      <w:r w:rsidR="00E644AA">
        <w:rPr>
          <w:rFonts w:eastAsia="宋体"/>
          <w:i/>
          <w:iCs/>
          <w:szCs w:val="24"/>
          <w:lang w:val="en-US" w:eastAsia="zh-CN"/>
        </w:rPr>
        <w:t xml:space="preserve">be </w:t>
      </w:r>
      <w:r>
        <w:rPr>
          <w:rFonts w:eastAsia="Batang"/>
          <w:i/>
          <w:iCs/>
          <w:szCs w:val="24"/>
        </w:rPr>
        <w:t>supported.</w:t>
      </w:r>
    </w:p>
    <w:p w:rsidR="0046384E" w:rsidRDefault="006919CE">
      <w:pPr>
        <w:adjustRightInd/>
        <w:snapToGrid w:val="0"/>
        <w:spacing w:afterLines="50"/>
        <w:rPr>
          <w:i/>
          <w:iCs/>
          <w:lang w:val="en-US" w:eastAsia="zh-CN"/>
        </w:rPr>
      </w:pPr>
      <w:r>
        <w:rPr>
          <w:b/>
          <w:bCs/>
          <w:i/>
          <w:iCs/>
          <w:lang w:val="en-US" w:eastAsia="zh-CN"/>
        </w:rPr>
        <w:t>Proposal</w:t>
      </w:r>
      <w:r>
        <w:rPr>
          <w:rFonts w:hint="eastAsia"/>
          <w:b/>
          <w:bCs/>
          <w:i/>
          <w:iCs/>
          <w:lang w:val="en-US" w:eastAsia="zh-CN"/>
        </w:rPr>
        <w:t xml:space="preserve"> 4</w:t>
      </w:r>
      <w:r>
        <w:rPr>
          <w:b/>
          <w:bCs/>
          <w:i/>
          <w:iCs/>
          <w:lang w:val="en-US" w:eastAsia="zh-CN"/>
        </w:rPr>
        <w:t>:</w:t>
      </w:r>
      <w:r>
        <w:rPr>
          <w:i/>
          <w:iCs/>
          <w:lang w:val="en-US" w:eastAsia="zh-CN"/>
        </w:rPr>
        <w:t xml:space="preserve"> </w:t>
      </w:r>
      <w:r>
        <w:rPr>
          <w:rFonts w:hint="eastAsia"/>
          <w:i/>
          <w:iCs/>
          <w:lang w:val="en-US" w:eastAsia="zh-CN"/>
        </w:rPr>
        <w:t xml:space="preserve">Sub-slot based PUCCH repetition enhancements is </w:t>
      </w:r>
      <w:r>
        <w:rPr>
          <w:i/>
          <w:iCs/>
          <w:lang w:val="en-US" w:eastAsia="zh-CN"/>
        </w:rPr>
        <w:t>supported</w:t>
      </w:r>
      <w:r>
        <w:rPr>
          <w:rFonts w:hint="eastAsia"/>
          <w:i/>
          <w:iCs/>
          <w:lang w:val="en-US" w:eastAsia="zh-CN"/>
        </w:rPr>
        <w:t>:</w:t>
      </w:r>
    </w:p>
    <w:p w:rsidR="0046384E" w:rsidRDefault="006919CE">
      <w:pPr>
        <w:numPr>
          <w:ilvl w:val="0"/>
          <w:numId w:val="6"/>
        </w:numPr>
        <w:adjustRightInd/>
        <w:snapToGrid w:val="0"/>
        <w:spacing w:afterLines="50"/>
        <w:rPr>
          <w:i/>
          <w:iCs/>
          <w:lang w:val="en-US" w:eastAsia="zh-CN"/>
        </w:rPr>
      </w:pPr>
      <w:r>
        <w:rPr>
          <w:rFonts w:hint="eastAsia"/>
          <w:i/>
          <w:iCs/>
          <w:lang w:val="en-US" w:eastAsia="zh-CN"/>
        </w:rPr>
        <w:t xml:space="preserve">Similar </w:t>
      </w:r>
      <w:r>
        <w:rPr>
          <w:i/>
          <w:iCs/>
          <w:lang w:val="en-US" w:eastAsia="zh-CN"/>
        </w:rPr>
        <w:t>mechanism of</w:t>
      </w:r>
      <w:r>
        <w:rPr>
          <w:rFonts w:hint="eastAsia"/>
          <w:i/>
          <w:iCs/>
          <w:lang w:val="en-US" w:eastAsia="zh-CN"/>
        </w:rPr>
        <w:t xml:space="preserve"> the slot-based PUCCH repetition in Rel</w:t>
      </w:r>
      <w:r>
        <w:rPr>
          <w:i/>
          <w:iCs/>
          <w:lang w:val="en-US" w:eastAsia="zh-CN"/>
        </w:rPr>
        <w:t>-</w:t>
      </w:r>
      <w:r>
        <w:rPr>
          <w:rFonts w:hint="eastAsia"/>
          <w:i/>
          <w:iCs/>
          <w:lang w:val="en-US" w:eastAsia="zh-CN"/>
        </w:rPr>
        <w:t>15/16</w:t>
      </w:r>
      <w:r w:rsidR="00E644AA">
        <w:rPr>
          <w:rFonts w:hint="eastAsia"/>
          <w:i/>
          <w:iCs/>
          <w:lang w:val="en-US" w:eastAsia="zh-CN"/>
        </w:rPr>
        <w:t xml:space="preserve"> can be applied to the sub-slot</w:t>
      </w:r>
      <w:r w:rsidR="00E644AA">
        <w:rPr>
          <w:i/>
          <w:iCs/>
          <w:lang w:val="en-US" w:eastAsia="zh-CN"/>
        </w:rPr>
        <w:t xml:space="preserve"> </w:t>
      </w:r>
      <w:r>
        <w:rPr>
          <w:rFonts w:hint="eastAsia"/>
          <w:i/>
          <w:iCs/>
          <w:lang w:val="en-US" w:eastAsia="zh-CN"/>
        </w:rPr>
        <w:t xml:space="preserve">based PUCCH repetition, and the PUCCH </w:t>
      </w:r>
      <w:r>
        <w:rPr>
          <w:i/>
          <w:iCs/>
          <w:lang w:val="en-US" w:eastAsia="zh-CN"/>
        </w:rPr>
        <w:t xml:space="preserve">format </w:t>
      </w:r>
      <w:r>
        <w:rPr>
          <w:rFonts w:hint="eastAsia"/>
          <w:i/>
          <w:iCs/>
          <w:lang w:val="en-US" w:eastAsia="zh-CN"/>
        </w:rPr>
        <w:t>include</w:t>
      </w:r>
      <w:r>
        <w:rPr>
          <w:i/>
          <w:iCs/>
          <w:lang w:val="en-US" w:eastAsia="zh-CN"/>
        </w:rPr>
        <w:t>s</w:t>
      </w:r>
      <w:r>
        <w:rPr>
          <w:rFonts w:hint="eastAsia"/>
          <w:i/>
          <w:iCs/>
          <w:lang w:val="en-US" w:eastAsia="zh-CN"/>
        </w:rPr>
        <w:t xml:space="preserve"> PUCCH F0/F2.</w:t>
      </w:r>
    </w:p>
    <w:p w:rsidR="0046384E" w:rsidRDefault="006919CE">
      <w:pPr>
        <w:adjustRightInd/>
        <w:snapToGrid w:val="0"/>
        <w:spacing w:afterLines="50"/>
        <w:rPr>
          <w:lang w:val="en-US" w:eastAsia="zh-CN"/>
        </w:rPr>
      </w:pPr>
      <w:r>
        <w:rPr>
          <w:b/>
          <w:bCs/>
          <w:i/>
          <w:iCs/>
          <w:lang w:val="en-US" w:eastAsia="zh-CN"/>
        </w:rPr>
        <w:t>Proposal</w:t>
      </w:r>
      <w:r>
        <w:rPr>
          <w:rFonts w:hint="eastAsia"/>
          <w:b/>
          <w:bCs/>
          <w:i/>
          <w:iCs/>
          <w:lang w:val="en-US" w:eastAsia="zh-CN"/>
        </w:rPr>
        <w:t xml:space="preserve"> 5：</w:t>
      </w:r>
      <w:r>
        <w:rPr>
          <w:rFonts w:hint="eastAsia"/>
          <w:i/>
          <w:iCs/>
          <w:lang w:val="en-US" w:eastAsia="zh-CN"/>
        </w:rPr>
        <w:t>T</w:t>
      </w:r>
      <w:r>
        <w:rPr>
          <w:i/>
          <w:iCs/>
          <w:lang w:val="en-US" w:eastAsia="zh-CN"/>
        </w:rPr>
        <w:t>he standardization work for retransmission of the low-priority HARQ-ACK codebook should be considered first.</w:t>
      </w:r>
    </w:p>
    <w:p w:rsidR="0046384E" w:rsidRDefault="006919CE">
      <w:pPr>
        <w:numPr>
          <w:ilvl w:val="0"/>
          <w:numId w:val="9"/>
        </w:numPr>
        <w:adjustRightInd/>
        <w:snapToGrid w:val="0"/>
        <w:spacing w:afterLines="50"/>
        <w:rPr>
          <w:i/>
          <w:iCs/>
          <w:lang w:val="en-US" w:eastAsia="zh-CN"/>
        </w:rPr>
      </w:pPr>
      <w:r>
        <w:rPr>
          <w:i/>
          <w:iCs/>
          <w:lang w:val="en-US" w:eastAsia="zh-CN"/>
        </w:rPr>
        <w:t>The similar principle could be applied for high priority HARQ-ACK retransmission if it does not require a lot of extra standardization work compared to low priority HARQ-ACK.</w:t>
      </w:r>
    </w:p>
    <w:p w:rsidR="0046384E" w:rsidRDefault="006919CE">
      <w:pPr>
        <w:adjustRightInd/>
        <w:snapToGrid w:val="0"/>
        <w:spacing w:afterLines="50"/>
        <w:rPr>
          <w:i/>
          <w:iCs/>
          <w:lang w:val="en-US" w:eastAsia="zh-CN"/>
        </w:rPr>
      </w:pPr>
      <w:r>
        <w:rPr>
          <w:rFonts w:hint="eastAsia"/>
          <w:b/>
          <w:bCs/>
          <w:i/>
          <w:iCs/>
          <w:lang w:val="en-US" w:eastAsia="zh-CN"/>
        </w:rPr>
        <w:t>Proposal 6:</w:t>
      </w:r>
      <w:r>
        <w:rPr>
          <w:rFonts w:hint="eastAsia"/>
          <w:i/>
          <w:iCs/>
          <w:lang w:val="en-US" w:eastAsia="zh-CN"/>
        </w:rPr>
        <w:t xml:space="preserve"> A new PUCCH or PUSCH resource for the transmission of low priority HARQ-ACK due to intra-UE prioritization should be considered. </w:t>
      </w:r>
    </w:p>
    <w:p w:rsidR="0046384E" w:rsidRDefault="006919CE">
      <w:pPr>
        <w:numPr>
          <w:ilvl w:val="0"/>
          <w:numId w:val="9"/>
        </w:numPr>
        <w:adjustRightInd/>
        <w:snapToGrid w:val="0"/>
        <w:spacing w:afterLines="50"/>
        <w:rPr>
          <w:i/>
          <w:iCs/>
          <w:lang w:val="en-US" w:eastAsia="zh-CN"/>
        </w:rPr>
      </w:pPr>
      <w:r>
        <w:rPr>
          <w:i/>
          <w:iCs/>
          <w:lang w:val="en-US" w:eastAsia="zh-CN"/>
        </w:rPr>
        <w:t xml:space="preserve">Option1: </w:t>
      </w:r>
      <w:r>
        <w:rPr>
          <w:rFonts w:hint="eastAsia"/>
          <w:i/>
          <w:iCs/>
          <w:lang w:val="en-US" w:eastAsia="zh-CN"/>
        </w:rPr>
        <w:t>A n</w:t>
      </w:r>
      <w:r>
        <w:rPr>
          <w:i/>
          <w:iCs/>
          <w:lang w:val="en-US" w:eastAsia="zh-CN"/>
        </w:rPr>
        <w:t>ew PUCCH or PUSCH resource</w:t>
      </w:r>
      <w:r>
        <w:rPr>
          <w:rFonts w:hint="eastAsia"/>
          <w:i/>
          <w:iCs/>
          <w:lang w:val="en-US" w:eastAsia="zh-CN"/>
        </w:rPr>
        <w:t xml:space="preserve"> is indicated by DCI</w:t>
      </w:r>
      <w:r>
        <w:rPr>
          <w:i/>
          <w:iCs/>
          <w:lang w:val="en-US" w:eastAsia="zh-CN"/>
        </w:rPr>
        <w:t xml:space="preserve"> for retransmission of </w:t>
      </w:r>
      <w:r>
        <w:rPr>
          <w:rFonts w:hint="eastAsia"/>
          <w:i/>
          <w:iCs/>
          <w:lang w:val="en-US" w:eastAsia="zh-CN"/>
        </w:rPr>
        <w:t>the cancelled low priority HARQ-ACK</w:t>
      </w:r>
      <w:r>
        <w:rPr>
          <w:i/>
          <w:iCs/>
          <w:lang w:val="en-US" w:eastAsia="zh-CN"/>
        </w:rPr>
        <w:t>.</w:t>
      </w:r>
    </w:p>
    <w:p w:rsidR="0046384E" w:rsidRDefault="006919CE">
      <w:pPr>
        <w:adjustRightInd/>
        <w:snapToGrid w:val="0"/>
        <w:spacing w:afterLines="50"/>
        <w:rPr>
          <w:i/>
          <w:iCs/>
          <w:lang w:val="en-US" w:eastAsia="zh-CN"/>
        </w:rPr>
      </w:pPr>
      <w:r>
        <w:rPr>
          <w:i/>
          <w:iCs/>
          <w:lang w:val="en-US" w:eastAsia="zh-CN"/>
        </w:rPr>
        <w:t xml:space="preserve">Option2: </w:t>
      </w:r>
      <w:r>
        <w:rPr>
          <w:rFonts w:hint="eastAsia"/>
          <w:i/>
          <w:iCs/>
          <w:lang w:val="en-US" w:eastAsia="zh-CN"/>
        </w:rPr>
        <w:t>A n</w:t>
      </w:r>
      <w:r>
        <w:rPr>
          <w:i/>
          <w:iCs/>
          <w:lang w:val="en-US" w:eastAsia="zh-CN"/>
        </w:rPr>
        <w:t xml:space="preserve">ew PUCCH or PUSCH resource is </w:t>
      </w:r>
      <w:r>
        <w:rPr>
          <w:rFonts w:hint="eastAsia"/>
          <w:i/>
          <w:iCs/>
          <w:lang w:val="en-US" w:eastAsia="zh-CN"/>
        </w:rPr>
        <w:t xml:space="preserve">indicated by DCI </w:t>
      </w:r>
      <w:r>
        <w:rPr>
          <w:i/>
          <w:iCs/>
          <w:lang w:val="en-US" w:eastAsia="zh-CN"/>
        </w:rPr>
        <w:t xml:space="preserve">for transmission of </w:t>
      </w:r>
      <w:r>
        <w:rPr>
          <w:rFonts w:hint="eastAsia"/>
          <w:i/>
          <w:iCs/>
          <w:lang w:val="en-US" w:eastAsia="zh-CN"/>
        </w:rPr>
        <w:t>low priority HARQ-ACK</w:t>
      </w:r>
      <w:r>
        <w:rPr>
          <w:i/>
          <w:iCs/>
          <w:lang w:val="en-US" w:eastAsia="zh-CN"/>
        </w:rPr>
        <w:t xml:space="preserve"> to be</w:t>
      </w:r>
      <w:r>
        <w:rPr>
          <w:rFonts w:hint="eastAsia"/>
          <w:i/>
          <w:iCs/>
          <w:lang w:val="en-US" w:eastAsia="zh-CN"/>
        </w:rPr>
        <w:t xml:space="preserve"> cancelled</w:t>
      </w:r>
      <w:r>
        <w:rPr>
          <w:i/>
          <w:iCs/>
          <w:lang w:val="en-US" w:eastAsia="zh-CN"/>
        </w:rPr>
        <w:t>.</w:t>
      </w:r>
    </w:p>
    <w:p w:rsidR="0046384E" w:rsidRDefault="006919CE">
      <w:pPr>
        <w:snapToGrid w:val="0"/>
        <w:spacing w:afterLines="50"/>
        <w:rPr>
          <w:i/>
          <w:iCs/>
          <w:lang w:val="en-US" w:eastAsia="zh-CN"/>
        </w:rPr>
      </w:pPr>
      <w:r>
        <w:rPr>
          <w:rFonts w:hint="eastAsia"/>
          <w:b/>
          <w:bCs/>
          <w:i/>
          <w:iCs/>
          <w:lang w:val="en-US" w:eastAsia="zh-CN"/>
        </w:rPr>
        <w:t>Proposal 7:</w:t>
      </w:r>
      <w:r>
        <w:rPr>
          <w:rFonts w:hint="eastAsia"/>
          <w:i/>
          <w:iCs/>
          <w:lang w:val="en-US" w:eastAsia="zh-CN"/>
        </w:rPr>
        <w:t xml:space="preserve"> Re-transimission of the </w:t>
      </w:r>
      <w:r>
        <w:rPr>
          <w:i/>
          <w:iCs/>
          <w:lang w:val="en-US" w:eastAsia="zh-CN"/>
        </w:rPr>
        <w:t xml:space="preserve">cancelled </w:t>
      </w:r>
      <w:r>
        <w:rPr>
          <w:rFonts w:hint="eastAsia"/>
          <w:i/>
          <w:iCs/>
          <w:lang w:val="en-US" w:eastAsia="zh-CN"/>
        </w:rPr>
        <w:t>HARQ-ACK</w:t>
      </w:r>
      <w:r>
        <w:rPr>
          <w:i/>
          <w:iCs/>
          <w:lang w:val="en-US" w:eastAsia="zh-CN"/>
        </w:rPr>
        <w:t xml:space="preserve"> information </w:t>
      </w:r>
      <w:r>
        <w:rPr>
          <w:rFonts w:hint="eastAsia"/>
          <w:i/>
          <w:iCs/>
          <w:lang w:val="en-US" w:eastAsia="zh-CN"/>
        </w:rPr>
        <w:t xml:space="preserve">piggybacked </w:t>
      </w:r>
      <w:r>
        <w:rPr>
          <w:i/>
          <w:iCs/>
          <w:lang w:val="en-US" w:eastAsia="zh-CN"/>
        </w:rPr>
        <w:t>on PUSCH</w:t>
      </w:r>
      <w:r>
        <w:rPr>
          <w:rFonts w:hint="eastAsia"/>
          <w:i/>
          <w:iCs/>
          <w:lang w:val="en-US" w:eastAsia="zh-CN"/>
        </w:rPr>
        <w:t xml:space="preserve"> due to </w:t>
      </w:r>
      <w:r>
        <w:rPr>
          <w:i/>
          <w:iCs/>
          <w:lang w:val="en-US" w:eastAsia="zh-CN"/>
        </w:rPr>
        <w:t>inter-UE multiplexing</w:t>
      </w:r>
      <w:r>
        <w:rPr>
          <w:rFonts w:hint="eastAsia"/>
          <w:i/>
          <w:iCs/>
          <w:lang w:val="en-US" w:eastAsia="zh-CN"/>
        </w:rPr>
        <w:t xml:space="preserve"> should be considered. </w:t>
      </w:r>
    </w:p>
    <w:p w:rsidR="0046384E" w:rsidRDefault="006919CE">
      <w:pPr>
        <w:rPr>
          <w:rFonts w:eastAsiaTheme="minorEastAsia"/>
          <w:i/>
          <w:iCs/>
          <w:lang w:val="en-US" w:eastAsia="zh-CN"/>
        </w:rPr>
      </w:pPr>
      <w:r>
        <w:rPr>
          <w:rFonts w:eastAsia="宋体" w:hint="eastAsia"/>
          <w:b/>
          <w:bCs/>
          <w:i/>
          <w:iCs/>
          <w:lang w:val="en-US" w:eastAsia="zh-CN"/>
        </w:rPr>
        <w:t xml:space="preserve">Proposal 8: </w:t>
      </w:r>
      <w:r>
        <w:rPr>
          <w:rFonts w:eastAsiaTheme="minorEastAsia" w:hint="eastAsia"/>
          <w:i/>
          <w:iCs/>
          <w:lang w:val="en-US" w:eastAsia="zh-CN"/>
        </w:rPr>
        <w:t xml:space="preserve">Type 1 codebook based on sub-slot should be supported </w:t>
      </w:r>
      <w:r>
        <w:rPr>
          <w:rFonts w:eastAsiaTheme="minorEastAsia"/>
          <w:i/>
          <w:iCs/>
          <w:lang w:val="en-US" w:eastAsia="zh-CN"/>
        </w:rPr>
        <w:t xml:space="preserve">in </w:t>
      </w:r>
      <w:r>
        <w:rPr>
          <w:rFonts w:eastAsiaTheme="minorEastAsia" w:hint="eastAsia"/>
          <w:i/>
          <w:iCs/>
          <w:lang w:val="en-US" w:eastAsia="zh-CN"/>
        </w:rPr>
        <w:t>Rel-17 URLLC.</w:t>
      </w:r>
    </w:p>
    <w:p w:rsidR="0046384E" w:rsidRDefault="006919CE">
      <w:pPr>
        <w:snapToGrid w:val="0"/>
        <w:spacing w:afterLines="50"/>
        <w:rPr>
          <w:rFonts w:eastAsiaTheme="minorEastAsia"/>
          <w:i/>
          <w:iCs/>
          <w:lang w:val="en-US" w:eastAsia="zh-CN"/>
        </w:rPr>
      </w:pPr>
      <w:r>
        <w:rPr>
          <w:rFonts w:eastAsia="宋体" w:hint="eastAsia"/>
          <w:b/>
          <w:bCs/>
          <w:i/>
          <w:iCs/>
          <w:lang w:val="en-US" w:eastAsia="zh-CN"/>
        </w:rPr>
        <w:t xml:space="preserve">Proposal 9: </w:t>
      </w:r>
      <w:r>
        <w:rPr>
          <w:rFonts w:eastAsiaTheme="minorEastAsia" w:hint="eastAsia"/>
          <w:i/>
          <w:iCs/>
          <w:lang w:val="en-US" w:eastAsia="zh-CN"/>
        </w:rPr>
        <w:t>Determine the type1 HARQ-ACK codebook based on sub-slot</w:t>
      </w:r>
      <w:r>
        <w:rPr>
          <w:rFonts w:eastAsiaTheme="minorEastAsia"/>
          <w:i/>
          <w:iCs/>
          <w:lang w:val="en-US" w:eastAsia="zh-CN"/>
        </w:rPr>
        <w:t xml:space="preserve"> with the following procedure</w:t>
      </w:r>
      <w:r>
        <w:rPr>
          <w:rFonts w:eastAsiaTheme="minorEastAsia" w:hint="eastAsia"/>
          <w:i/>
          <w:iCs/>
          <w:lang w:val="en-US" w:eastAsia="zh-CN"/>
        </w:rPr>
        <w:t>:</w:t>
      </w:r>
    </w:p>
    <w:p w:rsidR="0046384E" w:rsidRDefault="006919CE">
      <w:pPr>
        <w:numPr>
          <w:ilvl w:val="0"/>
          <w:numId w:val="10"/>
        </w:numPr>
        <w:snapToGrid w:val="0"/>
        <w:spacing w:afterLines="50"/>
        <w:rPr>
          <w:rFonts w:eastAsiaTheme="minorEastAsia"/>
          <w:i/>
          <w:iCs/>
          <w:lang w:val="en-US" w:eastAsia="zh-CN"/>
        </w:rPr>
      </w:pPr>
      <w:r>
        <w:rPr>
          <w:rFonts w:eastAsiaTheme="minorEastAsia" w:hint="eastAsia"/>
          <w:i/>
          <w:iCs/>
          <w:lang w:val="en-US" w:eastAsia="zh-CN"/>
        </w:rPr>
        <w:t>Divide candidate PDSCH into SLIV groups based on slots (already supported in Rel-15/16)</w:t>
      </w:r>
    </w:p>
    <w:p w:rsidR="0046384E" w:rsidRDefault="006919CE">
      <w:pPr>
        <w:numPr>
          <w:ilvl w:val="0"/>
          <w:numId w:val="10"/>
        </w:numPr>
        <w:snapToGrid w:val="0"/>
        <w:spacing w:afterLines="50"/>
        <w:rPr>
          <w:rFonts w:eastAsiaTheme="minorEastAsia"/>
          <w:i/>
          <w:iCs/>
          <w:lang w:val="en-US" w:eastAsia="zh-CN"/>
        </w:rPr>
      </w:pPr>
      <w:r>
        <w:rPr>
          <w:rFonts w:eastAsiaTheme="minorEastAsia" w:hint="eastAsia"/>
          <w:i/>
          <w:iCs/>
          <w:lang w:val="en-US" w:eastAsia="zh-CN"/>
        </w:rPr>
        <w:lastRenderedPageBreak/>
        <w:t>Associate a SLIV group with a virtual DL sub-slot according to the latest end symbol of the PDSCHs in the SLIV group</w:t>
      </w:r>
    </w:p>
    <w:p w:rsidR="0046384E" w:rsidRDefault="006919CE">
      <w:pPr>
        <w:numPr>
          <w:ilvl w:val="0"/>
          <w:numId w:val="10"/>
        </w:numPr>
        <w:snapToGrid w:val="0"/>
        <w:spacing w:afterLines="50"/>
        <w:rPr>
          <w:rFonts w:eastAsiaTheme="minorEastAsia"/>
          <w:i/>
          <w:iCs/>
          <w:lang w:val="en-US" w:eastAsia="zh-CN"/>
        </w:rPr>
      </w:pPr>
      <w:r>
        <w:rPr>
          <w:rFonts w:eastAsiaTheme="minorEastAsia"/>
          <w:i/>
          <w:iCs/>
          <w:lang w:val="en-US" w:eastAsia="zh-CN"/>
        </w:rPr>
        <w:t>Cascade</w:t>
      </w:r>
      <w:r>
        <w:rPr>
          <w:rFonts w:eastAsiaTheme="minorEastAsia" w:hint="eastAsia"/>
          <w:i/>
          <w:iCs/>
          <w:lang w:val="en-US" w:eastAsia="zh-CN"/>
        </w:rPr>
        <w:t xml:space="preserve"> the HARQ-ACK bit corresponding to each SLIV group according to the order of the SLIV group.</w:t>
      </w:r>
    </w:p>
    <w:p w:rsidR="0046384E" w:rsidRDefault="006919CE">
      <w:pPr>
        <w:pStyle w:val="a7"/>
        <w:snapToGrid w:val="0"/>
        <w:spacing w:afterLines="50"/>
        <w:rPr>
          <w:rFonts w:eastAsiaTheme="minorEastAsia"/>
          <w:i/>
          <w:iCs/>
          <w:lang w:val="en-US" w:eastAsia="zh-CN"/>
        </w:rPr>
      </w:pPr>
      <w:r>
        <w:rPr>
          <w:lang w:val="en-US"/>
        </w:rPr>
        <w:t xml:space="preserve"> </w:t>
      </w:r>
      <w:r>
        <w:rPr>
          <w:rFonts w:eastAsia="宋体" w:hint="eastAsia"/>
          <w:b/>
          <w:bCs/>
          <w:i/>
          <w:iCs/>
          <w:lang w:val="en-US" w:eastAsia="zh-CN"/>
        </w:rPr>
        <w:t xml:space="preserve">Proposal 10: </w:t>
      </w:r>
      <w:r>
        <w:rPr>
          <w:rFonts w:eastAsia="宋体"/>
          <w:i/>
          <w:iCs/>
          <w:lang w:val="en-US" w:eastAsia="zh-CN"/>
        </w:rPr>
        <w:t>D</w:t>
      </w:r>
      <w:r>
        <w:rPr>
          <w:rFonts w:eastAsia="宋体" w:hint="eastAsia"/>
          <w:i/>
          <w:iCs/>
          <w:lang w:val="en-US" w:eastAsia="zh-CN"/>
        </w:rPr>
        <w:t xml:space="preserve">ynamic PUCCH carrier switching </w:t>
      </w:r>
      <w:r>
        <w:rPr>
          <w:rFonts w:eastAsia="宋体"/>
          <w:i/>
          <w:iCs/>
          <w:lang w:val="en-US" w:eastAsia="zh-CN"/>
        </w:rPr>
        <w:t>should be supported</w:t>
      </w:r>
      <w:r>
        <w:rPr>
          <w:rFonts w:eastAsia="宋体" w:hint="eastAsia"/>
          <w:i/>
          <w:iCs/>
          <w:lang w:val="en-US" w:eastAsia="zh-CN"/>
        </w:rPr>
        <w:t xml:space="preserve"> in HARQ-ACK enhancement </w:t>
      </w:r>
      <w:r>
        <w:rPr>
          <w:rFonts w:eastAsiaTheme="minorEastAsia"/>
          <w:i/>
          <w:iCs/>
          <w:lang w:val="en-US" w:eastAsia="zh-CN"/>
        </w:rPr>
        <w:t xml:space="preserve">in </w:t>
      </w:r>
      <w:r>
        <w:rPr>
          <w:rFonts w:eastAsiaTheme="minorEastAsia" w:hint="eastAsia"/>
          <w:i/>
          <w:iCs/>
          <w:lang w:val="en-US" w:eastAsia="zh-CN"/>
        </w:rPr>
        <w:t>Rel-17 URLLC</w:t>
      </w:r>
      <w:r>
        <w:rPr>
          <w:rFonts w:eastAsia="宋体" w:hint="eastAsia"/>
          <w:i/>
          <w:iCs/>
          <w:lang w:val="en-US" w:eastAsia="zh-CN"/>
        </w:rPr>
        <w:t>.</w:t>
      </w:r>
    </w:p>
    <w:p w:rsidR="0046384E" w:rsidRDefault="006919CE">
      <w:pPr>
        <w:pStyle w:val="1"/>
        <w:overflowPunct/>
        <w:autoSpaceDE/>
        <w:autoSpaceDN/>
        <w:adjustRightInd/>
        <w:snapToGrid w:val="0"/>
        <w:spacing w:beforeLines="0" w:before="60" w:after="180"/>
        <w:ind w:left="431" w:hanging="431"/>
        <w:textAlignment w:val="auto"/>
        <w:rPr>
          <w:szCs w:val="28"/>
          <w:lang w:val="en-US"/>
        </w:rPr>
      </w:pPr>
      <w:r>
        <w:rPr>
          <w:rFonts w:hint="eastAsia"/>
          <w:szCs w:val="28"/>
          <w:lang w:val="en-US"/>
        </w:rPr>
        <w:t>Reference</w:t>
      </w:r>
    </w:p>
    <w:p w:rsidR="0046384E" w:rsidRDefault="006919CE">
      <w:pPr>
        <w:pStyle w:val="12"/>
        <w:numPr>
          <w:ilvl w:val="0"/>
          <w:numId w:val="12"/>
        </w:numPr>
        <w:snapToGrid w:val="0"/>
        <w:spacing w:line="0" w:lineRule="atLeast"/>
        <w:ind w:firstLineChars="0"/>
        <w:rPr>
          <w:rFonts w:ascii="Times New Roman" w:hAnsi="Times New Roman"/>
          <w:sz w:val="20"/>
          <w:szCs w:val="20"/>
          <w:lang w:val="en-US" w:eastAsia="zh-CN"/>
        </w:rPr>
      </w:pPr>
      <w:r>
        <w:rPr>
          <w:rFonts w:ascii="Times New Roman" w:hAnsi="Times New Roman" w:hint="eastAsia"/>
          <w:sz w:val="20"/>
          <w:szCs w:val="20"/>
          <w:lang w:val="en-US" w:eastAsia="zh-CN"/>
        </w:rPr>
        <w:t>R1-2007354, Feature lead summary #4 on HARQ-ACK feedback enhancements for NR Rel-17 URLLC/IIoT (AI 8.3.1.1), Moderator (Nokia).</w:t>
      </w:r>
    </w:p>
    <w:p w:rsidR="0046384E" w:rsidRDefault="006919CE">
      <w:pPr>
        <w:pStyle w:val="12"/>
        <w:numPr>
          <w:ilvl w:val="0"/>
          <w:numId w:val="12"/>
        </w:numPr>
        <w:snapToGrid w:val="0"/>
        <w:spacing w:line="0" w:lineRule="atLeast"/>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RAN1#103-e, R1-2008824, Discussion on enhanced intra-UE multiplexing, ZTE.</w:t>
      </w:r>
    </w:p>
    <w:p w:rsidR="0046384E" w:rsidRDefault="0046384E">
      <w:pPr>
        <w:pStyle w:val="12"/>
        <w:numPr>
          <w:ilvl w:val="255"/>
          <w:numId w:val="0"/>
        </w:numPr>
        <w:snapToGrid w:val="0"/>
        <w:spacing w:line="0" w:lineRule="atLeast"/>
        <w:rPr>
          <w:rFonts w:ascii="Times New Roman" w:hAnsi="Times New Roman"/>
          <w:sz w:val="20"/>
          <w:szCs w:val="20"/>
          <w:lang w:val="en-US" w:eastAsia="zh-CN"/>
        </w:rPr>
      </w:pPr>
    </w:p>
    <w:sectPr w:rsidR="0046384E">
      <w:footerReference w:type="default" r:id="rId16"/>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0C5B" w:rsidRDefault="002D0C5B">
      <w:pPr>
        <w:spacing w:after="0"/>
      </w:pPr>
      <w:r>
        <w:separator/>
      </w:r>
    </w:p>
  </w:endnote>
  <w:endnote w:type="continuationSeparator" w:id="0">
    <w:p w:rsidR="002D0C5B" w:rsidRDefault="002D0C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84E" w:rsidRDefault="006919CE">
    <w:pPr>
      <w:pStyle w:val="ac"/>
      <w:jc w:val="center"/>
    </w:pPr>
    <w:r>
      <w:fldChar w:fldCharType="begin"/>
    </w:r>
    <w:r>
      <w:instrText xml:space="preserve"> PAGE   \* MERGEFORMAT </w:instrText>
    </w:r>
    <w:r>
      <w:fldChar w:fldCharType="separate"/>
    </w:r>
    <w:r w:rsidR="00443DF0" w:rsidRPr="00443DF0">
      <w:rPr>
        <w:noProof/>
        <w:lang w:val="en-US" w:eastAsia="zh-CN"/>
      </w:rPr>
      <w:t>1</w:t>
    </w:r>
    <w:r>
      <w:rPr>
        <w:lang w:val="en-US" w:eastAsia="zh-CN"/>
      </w:rPr>
      <w:fldChar w:fldCharType="end"/>
    </w:r>
  </w:p>
  <w:p w:rsidR="0046384E" w:rsidRDefault="0046384E">
    <w:pPr>
      <w:pStyle w:val="ac"/>
    </w:pPr>
  </w:p>
  <w:p w:rsidR="0046384E" w:rsidRDefault="004638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0C5B" w:rsidRDefault="002D0C5B">
      <w:pPr>
        <w:spacing w:after="0"/>
      </w:pPr>
      <w:r>
        <w:separator/>
      </w:r>
    </w:p>
  </w:footnote>
  <w:footnote w:type="continuationSeparator" w:id="0">
    <w:p w:rsidR="002D0C5B" w:rsidRDefault="002D0C5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C33929E"/>
    <w:multiLevelType w:val="multilevel"/>
    <w:tmpl w:val="8C33929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C5569FDF"/>
    <w:multiLevelType w:val="singleLevel"/>
    <w:tmpl w:val="C5569FDF"/>
    <w:lvl w:ilvl="0">
      <w:start w:val="1"/>
      <w:numFmt w:val="bullet"/>
      <w:lvlText w:val=""/>
      <w:lvlJc w:val="left"/>
      <w:pPr>
        <w:ind w:left="420" w:hanging="420"/>
      </w:pPr>
      <w:rPr>
        <w:rFonts w:ascii="Wingdings" w:hAnsi="Wingdings" w:hint="default"/>
      </w:rPr>
    </w:lvl>
  </w:abstractNum>
  <w:abstractNum w:abstractNumId="2">
    <w:nsid w:val="020C059B"/>
    <w:multiLevelType w:val="singleLevel"/>
    <w:tmpl w:val="020C059B"/>
    <w:lvl w:ilvl="0">
      <w:start w:val="1"/>
      <w:numFmt w:val="bullet"/>
      <w:lvlText w:val=""/>
      <w:lvlJc w:val="left"/>
      <w:pPr>
        <w:ind w:left="420" w:hanging="420"/>
      </w:pPr>
      <w:rPr>
        <w:rFonts w:ascii="Wingdings" w:hAnsi="Wingdings" w:hint="default"/>
      </w:rPr>
    </w:lvl>
  </w:abstractNum>
  <w:abstractNum w:abstractNumId="3">
    <w:nsid w:val="02C74632"/>
    <w:multiLevelType w:val="multilevel"/>
    <w:tmpl w:val="02C746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4431D0D"/>
    <w:multiLevelType w:val="multilevel"/>
    <w:tmpl w:val="04431D0D"/>
    <w:lvl w:ilvl="0">
      <w:start w:val="1"/>
      <w:numFmt w:val="bullet"/>
      <w:lvlText w:val=""/>
      <w:lvlJc w:val="left"/>
      <w:pPr>
        <w:tabs>
          <w:tab w:val="left" w:pos="0"/>
        </w:tabs>
        <w:ind w:left="1005" w:hanging="360"/>
      </w:pPr>
      <w:rPr>
        <w:rFonts w:ascii="Symbol" w:hAnsi="Symbol" w:hint="default"/>
      </w:rPr>
    </w:lvl>
    <w:lvl w:ilvl="1">
      <w:start w:val="1"/>
      <w:numFmt w:val="bullet"/>
      <w:lvlText w:val="o"/>
      <w:lvlJc w:val="left"/>
      <w:pPr>
        <w:tabs>
          <w:tab w:val="left" w:pos="0"/>
        </w:tabs>
        <w:ind w:left="1725" w:hanging="360"/>
      </w:pPr>
      <w:rPr>
        <w:rFonts w:ascii="Courier New" w:hAnsi="Courier New" w:cs="Courier New" w:hint="default"/>
      </w:rPr>
    </w:lvl>
    <w:lvl w:ilvl="2">
      <w:start w:val="1"/>
      <w:numFmt w:val="bullet"/>
      <w:lvlText w:val=""/>
      <w:lvlJc w:val="left"/>
      <w:pPr>
        <w:tabs>
          <w:tab w:val="left" w:pos="0"/>
        </w:tabs>
        <w:ind w:left="2445" w:hanging="360"/>
      </w:pPr>
      <w:rPr>
        <w:rFonts w:ascii="Wingdings" w:hAnsi="Wingdings" w:hint="default"/>
      </w:rPr>
    </w:lvl>
    <w:lvl w:ilvl="3">
      <w:start w:val="1"/>
      <w:numFmt w:val="bullet"/>
      <w:lvlText w:val=""/>
      <w:lvlJc w:val="left"/>
      <w:pPr>
        <w:tabs>
          <w:tab w:val="left" w:pos="0"/>
        </w:tabs>
        <w:ind w:left="3165" w:hanging="360"/>
      </w:pPr>
      <w:rPr>
        <w:rFonts w:ascii="Symbol" w:hAnsi="Symbol" w:hint="default"/>
      </w:rPr>
    </w:lvl>
    <w:lvl w:ilvl="4">
      <w:start w:val="1"/>
      <w:numFmt w:val="bullet"/>
      <w:lvlText w:val="o"/>
      <w:lvlJc w:val="left"/>
      <w:pPr>
        <w:tabs>
          <w:tab w:val="left" w:pos="0"/>
        </w:tabs>
        <w:ind w:left="3885" w:hanging="360"/>
      </w:pPr>
      <w:rPr>
        <w:rFonts w:ascii="Courier New" w:hAnsi="Courier New" w:cs="Courier New" w:hint="default"/>
      </w:rPr>
    </w:lvl>
    <w:lvl w:ilvl="5">
      <w:start w:val="1"/>
      <w:numFmt w:val="bullet"/>
      <w:lvlText w:val=""/>
      <w:lvlJc w:val="left"/>
      <w:pPr>
        <w:tabs>
          <w:tab w:val="left" w:pos="0"/>
        </w:tabs>
        <w:ind w:left="4605" w:hanging="360"/>
      </w:pPr>
      <w:rPr>
        <w:rFonts w:ascii="Wingdings" w:hAnsi="Wingdings" w:hint="default"/>
      </w:rPr>
    </w:lvl>
    <w:lvl w:ilvl="6">
      <w:start w:val="1"/>
      <w:numFmt w:val="bullet"/>
      <w:lvlText w:val=""/>
      <w:lvlJc w:val="left"/>
      <w:pPr>
        <w:tabs>
          <w:tab w:val="left" w:pos="0"/>
        </w:tabs>
        <w:ind w:left="5325" w:hanging="360"/>
      </w:pPr>
      <w:rPr>
        <w:rFonts w:ascii="Symbol" w:hAnsi="Symbol" w:hint="default"/>
      </w:rPr>
    </w:lvl>
    <w:lvl w:ilvl="7">
      <w:start w:val="1"/>
      <w:numFmt w:val="bullet"/>
      <w:lvlText w:val="o"/>
      <w:lvlJc w:val="left"/>
      <w:pPr>
        <w:tabs>
          <w:tab w:val="left" w:pos="0"/>
        </w:tabs>
        <w:ind w:left="6045" w:hanging="360"/>
      </w:pPr>
      <w:rPr>
        <w:rFonts w:ascii="Courier New" w:hAnsi="Courier New" w:cs="Courier New" w:hint="default"/>
      </w:rPr>
    </w:lvl>
    <w:lvl w:ilvl="8">
      <w:start w:val="1"/>
      <w:numFmt w:val="bullet"/>
      <w:lvlText w:val=""/>
      <w:lvlJc w:val="left"/>
      <w:pPr>
        <w:tabs>
          <w:tab w:val="left" w:pos="0"/>
        </w:tabs>
        <w:ind w:left="6765" w:hanging="360"/>
      </w:pPr>
      <w:rPr>
        <w:rFonts w:ascii="Wingdings" w:hAnsi="Wingdings" w:hint="default"/>
      </w:rPr>
    </w:lvl>
  </w:abstractNum>
  <w:abstractNum w:abstractNumId="5">
    <w:nsid w:val="0A21F90F"/>
    <w:multiLevelType w:val="singleLevel"/>
    <w:tmpl w:val="0A21F90F"/>
    <w:lvl w:ilvl="0">
      <w:start w:val="1"/>
      <w:numFmt w:val="bullet"/>
      <w:lvlText w:val=""/>
      <w:lvlJc w:val="left"/>
      <w:pPr>
        <w:ind w:left="420" w:hanging="420"/>
      </w:pPr>
      <w:rPr>
        <w:rFonts w:ascii="Wingdings" w:hAnsi="Wingdings" w:hint="default"/>
      </w:rPr>
    </w:lvl>
  </w:abstractNum>
  <w:abstractNum w:abstractNumId="6">
    <w:nsid w:val="175C316C"/>
    <w:multiLevelType w:val="multilevel"/>
    <w:tmpl w:val="175C316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91D2982"/>
    <w:multiLevelType w:val="singleLevel"/>
    <w:tmpl w:val="291D2982"/>
    <w:lvl w:ilvl="0">
      <w:start w:val="1"/>
      <w:numFmt w:val="bullet"/>
      <w:lvlText w:val=""/>
      <w:lvlJc w:val="left"/>
      <w:pPr>
        <w:ind w:left="420" w:hanging="420"/>
      </w:pPr>
      <w:rPr>
        <w:rFonts w:ascii="Wingdings" w:hAnsi="Wingdings" w:hint="default"/>
      </w:rPr>
    </w:lvl>
  </w:abstractNum>
  <w:abstractNum w:abstractNumId="9">
    <w:nsid w:val="53E63EFB"/>
    <w:multiLevelType w:val="singleLevel"/>
    <w:tmpl w:val="53E63EFB"/>
    <w:lvl w:ilvl="0">
      <w:start w:val="1"/>
      <w:numFmt w:val="bullet"/>
      <w:lvlText w:val=""/>
      <w:lvlJc w:val="left"/>
      <w:pPr>
        <w:ind w:left="420" w:hanging="420"/>
      </w:pPr>
      <w:rPr>
        <w:rFonts w:ascii="Wingdings" w:hAnsi="Wingdings" w:hint="default"/>
      </w:rPr>
    </w:lvl>
  </w:abstractNum>
  <w:abstractNum w:abstractNumId="10">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1">
    <w:nsid w:val="64B4D2CA"/>
    <w:multiLevelType w:val="singleLevel"/>
    <w:tmpl w:val="64B4D2CA"/>
    <w:lvl w:ilvl="0">
      <w:start w:val="1"/>
      <w:numFmt w:val="bullet"/>
      <w:lvlText w:val=""/>
      <w:lvlJc w:val="left"/>
      <w:pPr>
        <w:ind w:left="420" w:hanging="420"/>
      </w:pPr>
      <w:rPr>
        <w:rFonts w:ascii="Wingdings" w:hAnsi="Wingdings" w:hint="default"/>
      </w:rPr>
    </w:lvl>
  </w:abstractNum>
  <w:num w:numId="1">
    <w:abstractNumId w:val="10"/>
  </w:num>
  <w:num w:numId="2">
    <w:abstractNumId w:val="4"/>
  </w:num>
  <w:num w:numId="3">
    <w:abstractNumId w:val="3"/>
  </w:num>
  <w:num w:numId="4">
    <w:abstractNumId w:val="0"/>
  </w:num>
  <w:num w:numId="5">
    <w:abstractNumId w:val="6"/>
  </w:num>
  <w:num w:numId="6">
    <w:abstractNumId w:val="5"/>
  </w:num>
  <w:num w:numId="7">
    <w:abstractNumId w:val="9"/>
  </w:num>
  <w:num w:numId="8">
    <w:abstractNumId w:val="2"/>
  </w:num>
  <w:num w:numId="9">
    <w:abstractNumId w:val="11"/>
  </w:num>
  <w:num w:numId="10">
    <w:abstractNumId w:val="8"/>
  </w:num>
  <w:num w:numId="11">
    <w:abstractNumId w:val="1"/>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1A5"/>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4D1B"/>
    <w:rsid w:val="00025A8B"/>
    <w:rsid w:val="00025BAF"/>
    <w:rsid w:val="00025CC8"/>
    <w:rsid w:val="00025D84"/>
    <w:rsid w:val="00025DE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962"/>
    <w:rsid w:val="00034A9C"/>
    <w:rsid w:val="000351DE"/>
    <w:rsid w:val="0003584D"/>
    <w:rsid w:val="0003593F"/>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EC3"/>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3FC7"/>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2F9F"/>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3F0"/>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C83"/>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54"/>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79A"/>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EDB"/>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D0"/>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2F82"/>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1D2"/>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A0A"/>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725"/>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0A8"/>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13"/>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5F0F"/>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082C"/>
    <w:rsid w:val="00281052"/>
    <w:rsid w:val="002811D1"/>
    <w:rsid w:val="0028137A"/>
    <w:rsid w:val="002814E5"/>
    <w:rsid w:val="00281860"/>
    <w:rsid w:val="002822BE"/>
    <w:rsid w:val="00282746"/>
    <w:rsid w:val="002827F7"/>
    <w:rsid w:val="002828D6"/>
    <w:rsid w:val="00282C0B"/>
    <w:rsid w:val="002839DE"/>
    <w:rsid w:val="002843D6"/>
    <w:rsid w:val="0028498A"/>
    <w:rsid w:val="00284A92"/>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C5B"/>
    <w:rsid w:val="002D0DCC"/>
    <w:rsid w:val="002D11F4"/>
    <w:rsid w:val="002D12EA"/>
    <w:rsid w:val="002D1406"/>
    <w:rsid w:val="002D19E5"/>
    <w:rsid w:val="002D1A5C"/>
    <w:rsid w:val="002D1D03"/>
    <w:rsid w:val="002D1E4E"/>
    <w:rsid w:val="002D26B8"/>
    <w:rsid w:val="002D283E"/>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2C79"/>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032"/>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ABE"/>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4E2"/>
    <w:rsid w:val="003C2AC7"/>
    <w:rsid w:val="003C2D74"/>
    <w:rsid w:val="003C2E58"/>
    <w:rsid w:val="003C3249"/>
    <w:rsid w:val="003C366C"/>
    <w:rsid w:val="003C3BB8"/>
    <w:rsid w:val="003C3E74"/>
    <w:rsid w:val="003C409D"/>
    <w:rsid w:val="003C40FA"/>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0EDC"/>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3DF0"/>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84E"/>
    <w:rsid w:val="0046392C"/>
    <w:rsid w:val="004639FC"/>
    <w:rsid w:val="00464621"/>
    <w:rsid w:val="00464C88"/>
    <w:rsid w:val="00464DA6"/>
    <w:rsid w:val="00464F21"/>
    <w:rsid w:val="004656F7"/>
    <w:rsid w:val="00465722"/>
    <w:rsid w:val="00465D06"/>
    <w:rsid w:val="00466732"/>
    <w:rsid w:val="00466AC1"/>
    <w:rsid w:val="004671C5"/>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5E2"/>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691"/>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501"/>
    <w:rsid w:val="005A49CC"/>
    <w:rsid w:val="005A4CD0"/>
    <w:rsid w:val="005A541F"/>
    <w:rsid w:val="005A5619"/>
    <w:rsid w:val="005A58BC"/>
    <w:rsid w:val="005A5C74"/>
    <w:rsid w:val="005A5D51"/>
    <w:rsid w:val="005A632C"/>
    <w:rsid w:val="005A6703"/>
    <w:rsid w:val="005A672B"/>
    <w:rsid w:val="005A6DF4"/>
    <w:rsid w:val="005A78A9"/>
    <w:rsid w:val="005A7EFB"/>
    <w:rsid w:val="005B0318"/>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148"/>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4562"/>
    <w:rsid w:val="00604DCD"/>
    <w:rsid w:val="00605135"/>
    <w:rsid w:val="00605B72"/>
    <w:rsid w:val="00605BDD"/>
    <w:rsid w:val="00605F22"/>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72B"/>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19CE"/>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1C3"/>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5EF7"/>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761A"/>
    <w:rsid w:val="00767AAB"/>
    <w:rsid w:val="007703CE"/>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DE6"/>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97"/>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9CD"/>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198C"/>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E48"/>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4E9D"/>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5FFB"/>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9C6"/>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D12"/>
    <w:rsid w:val="00A36F2F"/>
    <w:rsid w:val="00A3725B"/>
    <w:rsid w:val="00A37545"/>
    <w:rsid w:val="00A37899"/>
    <w:rsid w:val="00A37A4F"/>
    <w:rsid w:val="00A37DA5"/>
    <w:rsid w:val="00A37FA5"/>
    <w:rsid w:val="00A40229"/>
    <w:rsid w:val="00A40652"/>
    <w:rsid w:val="00A40A0C"/>
    <w:rsid w:val="00A40B4D"/>
    <w:rsid w:val="00A40EDB"/>
    <w:rsid w:val="00A410BC"/>
    <w:rsid w:val="00A416C4"/>
    <w:rsid w:val="00A41E7A"/>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93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48B"/>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160D"/>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105"/>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CBF"/>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30"/>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69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4AC"/>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01"/>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0E9"/>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CCC"/>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1D65"/>
    <w:rsid w:val="00E62213"/>
    <w:rsid w:val="00E627F8"/>
    <w:rsid w:val="00E62ADC"/>
    <w:rsid w:val="00E62FF0"/>
    <w:rsid w:val="00E630A7"/>
    <w:rsid w:val="00E6326D"/>
    <w:rsid w:val="00E635F9"/>
    <w:rsid w:val="00E6362A"/>
    <w:rsid w:val="00E63A9F"/>
    <w:rsid w:val="00E64305"/>
    <w:rsid w:val="00E644A4"/>
    <w:rsid w:val="00E644AA"/>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5A5"/>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BB1"/>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794"/>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500"/>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7A9"/>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393285"/>
    <w:rsid w:val="014C298A"/>
    <w:rsid w:val="01520502"/>
    <w:rsid w:val="01546DB6"/>
    <w:rsid w:val="01623DF4"/>
    <w:rsid w:val="01833F1B"/>
    <w:rsid w:val="01B0121C"/>
    <w:rsid w:val="01E376C5"/>
    <w:rsid w:val="01F93655"/>
    <w:rsid w:val="02020AE4"/>
    <w:rsid w:val="02207E72"/>
    <w:rsid w:val="026830A9"/>
    <w:rsid w:val="0291791E"/>
    <w:rsid w:val="02981CD7"/>
    <w:rsid w:val="02E61154"/>
    <w:rsid w:val="02EB1A31"/>
    <w:rsid w:val="0306050F"/>
    <w:rsid w:val="031D7961"/>
    <w:rsid w:val="034D0A09"/>
    <w:rsid w:val="034D2370"/>
    <w:rsid w:val="035720F6"/>
    <w:rsid w:val="03E115B0"/>
    <w:rsid w:val="03F01C6E"/>
    <w:rsid w:val="040E4833"/>
    <w:rsid w:val="043C4C0D"/>
    <w:rsid w:val="04447C19"/>
    <w:rsid w:val="044F35E8"/>
    <w:rsid w:val="0469222B"/>
    <w:rsid w:val="04A5443E"/>
    <w:rsid w:val="04A80FBC"/>
    <w:rsid w:val="04AC39E4"/>
    <w:rsid w:val="04AE48C1"/>
    <w:rsid w:val="04CA086A"/>
    <w:rsid w:val="04E954F9"/>
    <w:rsid w:val="0524605D"/>
    <w:rsid w:val="052539A0"/>
    <w:rsid w:val="0526137A"/>
    <w:rsid w:val="0548612D"/>
    <w:rsid w:val="054E445C"/>
    <w:rsid w:val="055127F7"/>
    <w:rsid w:val="05647838"/>
    <w:rsid w:val="058F79B6"/>
    <w:rsid w:val="05A305F1"/>
    <w:rsid w:val="05BD3584"/>
    <w:rsid w:val="05D4634C"/>
    <w:rsid w:val="060D6F9C"/>
    <w:rsid w:val="06173555"/>
    <w:rsid w:val="06776BF9"/>
    <w:rsid w:val="067B76C8"/>
    <w:rsid w:val="0690732E"/>
    <w:rsid w:val="069E78BC"/>
    <w:rsid w:val="06B327D1"/>
    <w:rsid w:val="06BA69A6"/>
    <w:rsid w:val="06BF200D"/>
    <w:rsid w:val="06C53311"/>
    <w:rsid w:val="06D767B9"/>
    <w:rsid w:val="06FC24C7"/>
    <w:rsid w:val="06FC6964"/>
    <w:rsid w:val="073A0C1D"/>
    <w:rsid w:val="073F04B1"/>
    <w:rsid w:val="07811C6E"/>
    <w:rsid w:val="07903D72"/>
    <w:rsid w:val="07E66F52"/>
    <w:rsid w:val="07E7048F"/>
    <w:rsid w:val="080165E7"/>
    <w:rsid w:val="081E58D8"/>
    <w:rsid w:val="08402E48"/>
    <w:rsid w:val="08436133"/>
    <w:rsid w:val="084752BB"/>
    <w:rsid w:val="086934C0"/>
    <w:rsid w:val="086B53B3"/>
    <w:rsid w:val="086D1A0F"/>
    <w:rsid w:val="08B30835"/>
    <w:rsid w:val="08C44B33"/>
    <w:rsid w:val="08D360D0"/>
    <w:rsid w:val="08D57256"/>
    <w:rsid w:val="09004DDD"/>
    <w:rsid w:val="09100B07"/>
    <w:rsid w:val="092A3847"/>
    <w:rsid w:val="09724C3E"/>
    <w:rsid w:val="09A13025"/>
    <w:rsid w:val="09A64982"/>
    <w:rsid w:val="09C115E3"/>
    <w:rsid w:val="09C420B9"/>
    <w:rsid w:val="09CA74D8"/>
    <w:rsid w:val="09FA3768"/>
    <w:rsid w:val="0A085DE9"/>
    <w:rsid w:val="0A1039CB"/>
    <w:rsid w:val="0A130914"/>
    <w:rsid w:val="0A1B4F9D"/>
    <w:rsid w:val="0A284254"/>
    <w:rsid w:val="0A5A0CCD"/>
    <w:rsid w:val="0A99506A"/>
    <w:rsid w:val="0AA517FF"/>
    <w:rsid w:val="0AA857CE"/>
    <w:rsid w:val="0AB268D6"/>
    <w:rsid w:val="0ABB05C9"/>
    <w:rsid w:val="0ABC34C6"/>
    <w:rsid w:val="0AF7124F"/>
    <w:rsid w:val="0B4E6FB1"/>
    <w:rsid w:val="0B8E2ACF"/>
    <w:rsid w:val="0B9E0B65"/>
    <w:rsid w:val="0BB42C73"/>
    <w:rsid w:val="0BDB7004"/>
    <w:rsid w:val="0BFD0200"/>
    <w:rsid w:val="0C0E62B5"/>
    <w:rsid w:val="0C265C2D"/>
    <w:rsid w:val="0C29592D"/>
    <w:rsid w:val="0C535F34"/>
    <w:rsid w:val="0C664470"/>
    <w:rsid w:val="0C971AB7"/>
    <w:rsid w:val="0CB142C9"/>
    <w:rsid w:val="0CC1154F"/>
    <w:rsid w:val="0CCC39BF"/>
    <w:rsid w:val="0CD43FDA"/>
    <w:rsid w:val="0CE44F3A"/>
    <w:rsid w:val="0CEF4AEC"/>
    <w:rsid w:val="0D1937FC"/>
    <w:rsid w:val="0D214367"/>
    <w:rsid w:val="0D572798"/>
    <w:rsid w:val="0D980E4D"/>
    <w:rsid w:val="0DA739A4"/>
    <w:rsid w:val="0DBA2957"/>
    <w:rsid w:val="0E0C3C47"/>
    <w:rsid w:val="0E151C27"/>
    <w:rsid w:val="0E3E528D"/>
    <w:rsid w:val="0E4069D4"/>
    <w:rsid w:val="0E5F4584"/>
    <w:rsid w:val="0E873F0F"/>
    <w:rsid w:val="0E8A405A"/>
    <w:rsid w:val="0EB519D8"/>
    <w:rsid w:val="0EC04987"/>
    <w:rsid w:val="0EEA209F"/>
    <w:rsid w:val="0EF04E59"/>
    <w:rsid w:val="0EF24AE2"/>
    <w:rsid w:val="0F3B73D8"/>
    <w:rsid w:val="0FB644CF"/>
    <w:rsid w:val="0FBC1827"/>
    <w:rsid w:val="0FD60E0E"/>
    <w:rsid w:val="0FD96660"/>
    <w:rsid w:val="0FE353A5"/>
    <w:rsid w:val="0FF63DAF"/>
    <w:rsid w:val="104130A9"/>
    <w:rsid w:val="104453D5"/>
    <w:rsid w:val="10486CFB"/>
    <w:rsid w:val="104F3FCB"/>
    <w:rsid w:val="105D13C1"/>
    <w:rsid w:val="10747AC2"/>
    <w:rsid w:val="10957342"/>
    <w:rsid w:val="10B14313"/>
    <w:rsid w:val="10B1655D"/>
    <w:rsid w:val="10B44F85"/>
    <w:rsid w:val="10B776CF"/>
    <w:rsid w:val="10C9431D"/>
    <w:rsid w:val="10DA279E"/>
    <w:rsid w:val="10DB0B79"/>
    <w:rsid w:val="10DF6E1C"/>
    <w:rsid w:val="10E94DAA"/>
    <w:rsid w:val="10F447E4"/>
    <w:rsid w:val="11083C5A"/>
    <w:rsid w:val="11171606"/>
    <w:rsid w:val="1136212B"/>
    <w:rsid w:val="113D503A"/>
    <w:rsid w:val="114617FE"/>
    <w:rsid w:val="114744B9"/>
    <w:rsid w:val="114804A5"/>
    <w:rsid w:val="115D3B69"/>
    <w:rsid w:val="11694E19"/>
    <w:rsid w:val="11715399"/>
    <w:rsid w:val="117B66E6"/>
    <w:rsid w:val="118107C5"/>
    <w:rsid w:val="11835746"/>
    <w:rsid w:val="11852D3C"/>
    <w:rsid w:val="11B84058"/>
    <w:rsid w:val="11D972EE"/>
    <w:rsid w:val="11E0057A"/>
    <w:rsid w:val="11E53E12"/>
    <w:rsid w:val="11ED750E"/>
    <w:rsid w:val="12236AEF"/>
    <w:rsid w:val="123922F2"/>
    <w:rsid w:val="123A6F4A"/>
    <w:rsid w:val="124E7D6F"/>
    <w:rsid w:val="128920BD"/>
    <w:rsid w:val="12AD2011"/>
    <w:rsid w:val="12B32938"/>
    <w:rsid w:val="12BB6307"/>
    <w:rsid w:val="12E52CFC"/>
    <w:rsid w:val="13283944"/>
    <w:rsid w:val="1330205F"/>
    <w:rsid w:val="133E3A2F"/>
    <w:rsid w:val="1347637A"/>
    <w:rsid w:val="134768FB"/>
    <w:rsid w:val="13516F57"/>
    <w:rsid w:val="13551D60"/>
    <w:rsid w:val="13580386"/>
    <w:rsid w:val="137C5099"/>
    <w:rsid w:val="13973300"/>
    <w:rsid w:val="13A87193"/>
    <w:rsid w:val="13D425F7"/>
    <w:rsid w:val="13DD10A1"/>
    <w:rsid w:val="14112A54"/>
    <w:rsid w:val="14175D21"/>
    <w:rsid w:val="14323EFF"/>
    <w:rsid w:val="143F7AF4"/>
    <w:rsid w:val="146954B5"/>
    <w:rsid w:val="146F1C00"/>
    <w:rsid w:val="14975838"/>
    <w:rsid w:val="1498095A"/>
    <w:rsid w:val="14B776FB"/>
    <w:rsid w:val="14D35D9E"/>
    <w:rsid w:val="14D41073"/>
    <w:rsid w:val="14F55286"/>
    <w:rsid w:val="150416B2"/>
    <w:rsid w:val="1518098B"/>
    <w:rsid w:val="151C24B5"/>
    <w:rsid w:val="15263B42"/>
    <w:rsid w:val="15592079"/>
    <w:rsid w:val="158E16A0"/>
    <w:rsid w:val="15A145A1"/>
    <w:rsid w:val="15AD3443"/>
    <w:rsid w:val="15B637C1"/>
    <w:rsid w:val="15B916AF"/>
    <w:rsid w:val="15CB01DE"/>
    <w:rsid w:val="15DC6604"/>
    <w:rsid w:val="15E36279"/>
    <w:rsid w:val="15F23BC8"/>
    <w:rsid w:val="15F35450"/>
    <w:rsid w:val="16053F83"/>
    <w:rsid w:val="16074AF7"/>
    <w:rsid w:val="164E7AC4"/>
    <w:rsid w:val="167F2B7D"/>
    <w:rsid w:val="168A02C6"/>
    <w:rsid w:val="16CD514C"/>
    <w:rsid w:val="17051DEF"/>
    <w:rsid w:val="170C14B3"/>
    <w:rsid w:val="170D2CF2"/>
    <w:rsid w:val="171877AE"/>
    <w:rsid w:val="172E1335"/>
    <w:rsid w:val="17360D5D"/>
    <w:rsid w:val="1768135A"/>
    <w:rsid w:val="179E243C"/>
    <w:rsid w:val="17A713EC"/>
    <w:rsid w:val="17C816D4"/>
    <w:rsid w:val="17CB4230"/>
    <w:rsid w:val="17E04D27"/>
    <w:rsid w:val="182B526F"/>
    <w:rsid w:val="1837120D"/>
    <w:rsid w:val="18435354"/>
    <w:rsid w:val="18573B6F"/>
    <w:rsid w:val="18665DEA"/>
    <w:rsid w:val="188B2739"/>
    <w:rsid w:val="18D338BF"/>
    <w:rsid w:val="18F2643D"/>
    <w:rsid w:val="19151CCF"/>
    <w:rsid w:val="191F6341"/>
    <w:rsid w:val="19302497"/>
    <w:rsid w:val="1934518D"/>
    <w:rsid w:val="194509B3"/>
    <w:rsid w:val="195651BA"/>
    <w:rsid w:val="195E43CC"/>
    <w:rsid w:val="198F45DD"/>
    <w:rsid w:val="19A32779"/>
    <w:rsid w:val="19B33052"/>
    <w:rsid w:val="19E4389B"/>
    <w:rsid w:val="1A0A77CB"/>
    <w:rsid w:val="1A38028B"/>
    <w:rsid w:val="1AA26902"/>
    <w:rsid w:val="1AA45980"/>
    <w:rsid w:val="1AB00207"/>
    <w:rsid w:val="1ABE7D37"/>
    <w:rsid w:val="1AC1475C"/>
    <w:rsid w:val="1ACB1123"/>
    <w:rsid w:val="1B1B27AF"/>
    <w:rsid w:val="1B49314C"/>
    <w:rsid w:val="1B8A1B75"/>
    <w:rsid w:val="1B9962E4"/>
    <w:rsid w:val="1BAC4926"/>
    <w:rsid w:val="1BAE0578"/>
    <w:rsid w:val="1BAE44EB"/>
    <w:rsid w:val="1BAF614E"/>
    <w:rsid w:val="1BC97CEF"/>
    <w:rsid w:val="1BD26B49"/>
    <w:rsid w:val="1C0D60B9"/>
    <w:rsid w:val="1C215368"/>
    <w:rsid w:val="1C496310"/>
    <w:rsid w:val="1C5D4224"/>
    <w:rsid w:val="1C8A0BBA"/>
    <w:rsid w:val="1D07576E"/>
    <w:rsid w:val="1D30736D"/>
    <w:rsid w:val="1D3C0161"/>
    <w:rsid w:val="1D422177"/>
    <w:rsid w:val="1D8962F8"/>
    <w:rsid w:val="1DF8218E"/>
    <w:rsid w:val="1E535940"/>
    <w:rsid w:val="1E554951"/>
    <w:rsid w:val="1E592920"/>
    <w:rsid w:val="1EA36749"/>
    <w:rsid w:val="1ED1571A"/>
    <w:rsid w:val="1ED2156D"/>
    <w:rsid w:val="1EFB1085"/>
    <w:rsid w:val="1F2357DD"/>
    <w:rsid w:val="1F2D6606"/>
    <w:rsid w:val="1F2E3BD7"/>
    <w:rsid w:val="1F7F1019"/>
    <w:rsid w:val="1F9675F9"/>
    <w:rsid w:val="1FB25A90"/>
    <w:rsid w:val="1FF037A6"/>
    <w:rsid w:val="1FF10563"/>
    <w:rsid w:val="1FF75679"/>
    <w:rsid w:val="205516BE"/>
    <w:rsid w:val="20623E6F"/>
    <w:rsid w:val="20731C3B"/>
    <w:rsid w:val="207E4898"/>
    <w:rsid w:val="208166FD"/>
    <w:rsid w:val="208F7F03"/>
    <w:rsid w:val="20924364"/>
    <w:rsid w:val="209E0CEA"/>
    <w:rsid w:val="20C305DA"/>
    <w:rsid w:val="20CC28F4"/>
    <w:rsid w:val="210F1BFC"/>
    <w:rsid w:val="2142448C"/>
    <w:rsid w:val="21450AD7"/>
    <w:rsid w:val="2159526B"/>
    <w:rsid w:val="2162361E"/>
    <w:rsid w:val="21670864"/>
    <w:rsid w:val="216D33DF"/>
    <w:rsid w:val="2198302F"/>
    <w:rsid w:val="21CA5739"/>
    <w:rsid w:val="21D16B1F"/>
    <w:rsid w:val="21D21E52"/>
    <w:rsid w:val="21E23CAE"/>
    <w:rsid w:val="21F25746"/>
    <w:rsid w:val="22126D3F"/>
    <w:rsid w:val="22291576"/>
    <w:rsid w:val="224328B1"/>
    <w:rsid w:val="227B4B61"/>
    <w:rsid w:val="228B04C8"/>
    <w:rsid w:val="22924CFF"/>
    <w:rsid w:val="22A129F3"/>
    <w:rsid w:val="22D647F5"/>
    <w:rsid w:val="22F1676A"/>
    <w:rsid w:val="232655AC"/>
    <w:rsid w:val="235E18C3"/>
    <w:rsid w:val="237960DC"/>
    <w:rsid w:val="238C5714"/>
    <w:rsid w:val="23A15217"/>
    <w:rsid w:val="23AD60D7"/>
    <w:rsid w:val="23BA4644"/>
    <w:rsid w:val="23D521CF"/>
    <w:rsid w:val="23E915DC"/>
    <w:rsid w:val="24173FA2"/>
    <w:rsid w:val="245668B7"/>
    <w:rsid w:val="245743B5"/>
    <w:rsid w:val="247513E0"/>
    <w:rsid w:val="24891C77"/>
    <w:rsid w:val="248F1AB3"/>
    <w:rsid w:val="24BA4461"/>
    <w:rsid w:val="24C43B66"/>
    <w:rsid w:val="24C61B60"/>
    <w:rsid w:val="24CD4542"/>
    <w:rsid w:val="24D15D13"/>
    <w:rsid w:val="24D96917"/>
    <w:rsid w:val="24DD202F"/>
    <w:rsid w:val="25292229"/>
    <w:rsid w:val="25390BF3"/>
    <w:rsid w:val="254174D0"/>
    <w:rsid w:val="25B81417"/>
    <w:rsid w:val="25BB704A"/>
    <w:rsid w:val="25C23B70"/>
    <w:rsid w:val="25C7306A"/>
    <w:rsid w:val="25E1361F"/>
    <w:rsid w:val="25ED64AF"/>
    <w:rsid w:val="25FB3C17"/>
    <w:rsid w:val="25FE407C"/>
    <w:rsid w:val="262352D0"/>
    <w:rsid w:val="263660E8"/>
    <w:rsid w:val="263A27E7"/>
    <w:rsid w:val="263B675A"/>
    <w:rsid w:val="26434C04"/>
    <w:rsid w:val="26894387"/>
    <w:rsid w:val="26C86BBA"/>
    <w:rsid w:val="26D4632B"/>
    <w:rsid w:val="26D9054A"/>
    <w:rsid w:val="271467B1"/>
    <w:rsid w:val="273A1CCD"/>
    <w:rsid w:val="274928C6"/>
    <w:rsid w:val="275470A4"/>
    <w:rsid w:val="275B2345"/>
    <w:rsid w:val="27980AF5"/>
    <w:rsid w:val="279E5401"/>
    <w:rsid w:val="27D46199"/>
    <w:rsid w:val="27E042EC"/>
    <w:rsid w:val="27FD6241"/>
    <w:rsid w:val="281C0266"/>
    <w:rsid w:val="28425FD1"/>
    <w:rsid w:val="28495A1B"/>
    <w:rsid w:val="2853625E"/>
    <w:rsid w:val="2859014D"/>
    <w:rsid w:val="28650795"/>
    <w:rsid w:val="286A1444"/>
    <w:rsid w:val="28840AAD"/>
    <w:rsid w:val="288A37DB"/>
    <w:rsid w:val="28947607"/>
    <w:rsid w:val="28954ED3"/>
    <w:rsid w:val="28B52071"/>
    <w:rsid w:val="292D2052"/>
    <w:rsid w:val="294551CD"/>
    <w:rsid w:val="294A6012"/>
    <w:rsid w:val="2970613C"/>
    <w:rsid w:val="29937C67"/>
    <w:rsid w:val="299B6A65"/>
    <w:rsid w:val="29B83975"/>
    <w:rsid w:val="29C36304"/>
    <w:rsid w:val="29F92DE2"/>
    <w:rsid w:val="2A0E2022"/>
    <w:rsid w:val="2A2B3586"/>
    <w:rsid w:val="2A371B78"/>
    <w:rsid w:val="2A512E00"/>
    <w:rsid w:val="2A5657DC"/>
    <w:rsid w:val="2A9B6C5F"/>
    <w:rsid w:val="2A9C08F5"/>
    <w:rsid w:val="2AD56754"/>
    <w:rsid w:val="2ADA009F"/>
    <w:rsid w:val="2AEB310F"/>
    <w:rsid w:val="2AF658D4"/>
    <w:rsid w:val="2B0428DA"/>
    <w:rsid w:val="2B0B6F2D"/>
    <w:rsid w:val="2B253735"/>
    <w:rsid w:val="2B34228A"/>
    <w:rsid w:val="2B457D8D"/>
    <w:rsid w:val="2B582DF2"/>
    <w:rsid w:val="2B713C99"/>
    <w:rsid w:val="2B770157"/>
    <w:rsid w:val="2BA93293"/>
    <w:rsid w:val="2BAB7BFA"/>
    <w:rsid w:val="2BB52FB9"/>
    <w:rsid w:val="2BB92FE6"/>
    <w:rsid w:val="2BBD31DA"/>
    <w:rsid w:val="2BC44501"/>
    <w:rsid w:val="2BF03FBB"/>
    <w:rsid w:val="2C1C6295"/>
    <w:rsid w:val="2C242FD8"/>
    <w:rsid w:val="2C4D417F"/>
    <w:rsid w:val="2C573138"/>
    <w:rsid w:val="2C5D3FA3"/>
    <w:rsid w:val="2C5E7AB3"/>
    <w:rsid w:val="2C693C27"/>
    <w:rsid w:val="2C6A52B7"/>
    <w:rsid w:val="2C81220C"/>
    <w:rsid w:val="2C830DE6"/>
    <w:rsid w:val="2C8533C9"/>
    <w:rsid w:val="2C88046D"/>
    <w:rsid w:val="2CD00D1E"/>
    <w:rsid w:val="2CD53CB7"/>
    <w:rsid w:val="2D093C9F"/>
    <w:rsid w:val="2D0F582F"/>
    <w:rsid w:val="2D1015B9"/>
    <w:rsid w:val="2D116A54"/>
    <w:rsid w:val="2D3248AD"/>
    <w:rsid w:val="2D3B7916"/>
    <w:rsid w:val="2D3C3CD7"/>
    <w:rsid w:val="2D6702D4"/>
    <w:rsid w:val="2D734147"/>
    <w:rsid w:val="2DAD31B5"/>
    <w:rsid w:val="2DB600C3"/>
    <w:rsid w:val="2DD25090"/>
    <w:rsid w:val="2DDF0537"/>
    <w:rsid w:val="2DE87A40"/>
    <w:rsid w:val="2DFE578F"/>
    <w:rsid w:val="2E15347E"/>
    <w:rsid w:val="2E173F56"/>
    <w:rsid w:val="2E29079C"/>
    <w:rsid w:val="2E314507"/>
    <w:rsid w:val="2E337718"/>
    <w:rsid w:val="2E3B2E6C"/>
    <w:rsid w:val="2E48670E"/>
    <w:rsid w:val="2E4F3471"/>
    <w:rsid w:val="2E5136AC"/>
    <w:rsid w:val="2E6637FF"/>
    <w:rsid w:val="2EA24C4B"/>
    <w:rsid w:val="2EAB14A2"/>
    <w:rsid w:val="2EB82843"/>
    <w:rsid w:val="2ED85C6D"/>
    <w:rsid w:val="2F341996"/>
    <w:rsid w:val="2F4769CA"/>
    <w:rsid w:val="2F4B18A3"/>
    <w:rsid w:val="2F6231F5"/>
    <w:rsid w:val="2FA97745"/>
    <w:rsid w:val="300F788C"/>
    <w:rsid w:val="303B52FB"/>
    <w:rsid w:val="304A4993"/>
    <w:rsid w:val="30500E82"/>
    <w:rsid w:val="307A4E17"/>
    <w:rsid w:val="307B757A"/>
    <w:rsid w:val="30895361"/>
    <w:rsid w:val="30B241F9"/>
    <w:rsid w:val="30CA6F81"/>
    <w:rsid w:val="30E6230C"/>
    <w:rsid w:val="30EC4B0C"/>
    <w:rsid w:val="30ED4DE0"/>
    <w:rsid w:val="30ED594E"/>
    <w:rsid w:val="30F53179"/>
    <w:rsid w:val="31292709"/>
    <w:rsid w:val="312B61CB"/>
    <w:rsid w:val="313D50A2"/>
    <w:rsid w:val="3169143F"/>
    <w:rsid w:val="318A5EFF"/>
    <w:rsid w:val="3190731A"/>
    <w:rsid w:val="31B40671"/>
    <w:rsid w:val="31C5104B"/>
    <w:rsid w:val="31C7380D"/>
    <w:rsid w:val="31DD059B"/>
    <w:rsid w:val="320A19F5"/>
    <w:rsid w:val="32115902"/>
    <w:rsid w:val="32202C36"/>
    <w:rsid w:val="322274DA"/>
    <w:rsid w:val="323D35EB"/>
    <w:rsid w:val="326E6892"/>
    <w:rsid w:val="32E1581D"/>
    <w:rsid w:val="33366EF1"/>
    <w:rsid w:val="334130CB"/>
    <w:rsid w:val="33684FCD"/>
    <w:rsid w:val="33774D25"/>
    <w:rsid w:val="33960164"/>
    <w:rsid w:val="33965837"/>
    <w:rsid w:val="33A3642D"/>
    <w:rsid w:val="33AA50E6"/>
    <w:rsid w:val="33B43DDB"/>
    <w:rsid w:val="33F23949"/>
    <w:rsid w:val="343015F8"/>
    <w:rsid w:val="34443420"/>
    <w:rsid w:val="34561EE4"/>
    <w:rsid w:val="348C273F"/>
    <w:rsid w:val="34942631"/>
    <w:rsid w:val="34971E3A"/>
    <w:rsid w:val="34AB1807"/>
    <w:rsid w:val="34C31F31"/>
    <w:rsid w:val="34E05637"/>
    <w:rsid w:val="352241C9"/>
    <w:rsid w:val="3522430E"/>
    <w:rsid w:val="35256012"/>
    <w:rsid w:val="35296D21"/>
    <w:rsid w:val="352E0F08"/>
    <w:rsid w:val="354305B7"/>
    <w:rsid w:val="354778CA"/>
    <w:rsid w:val="356237AD"/>
    <w:rsid w:val="357A0F1C"/>
    <w:rsid w:val="357F4713"/>
    <w:rsid w:val="358316D2"/>
    <w:rsid w:val="3583432C"/>
    <w:rsid w:val="35871831"/>
    <w:rsid w:val="358B03C8"/>
    <w:rsid w:val="35977160"/>
    <w:rsid w:val="35A16DF3"/>
    <w:rsid w:val="35AE297C"/>
    <w:rsid w:val="35C5761C"/>
    <w:rsid w:val="35F43B91"/>
    <w:rsid w:val="35F72C7E"/>
    <w:rsid w:val="35FF1ADE"/>
    <w:rsid w:val="36006FB5"/>
    <w:rsid w:val="360258DD"/>
    <w:rsid w:val="36496D31"/>
    <w:rsid w:val="368222B0"/>
    <w:rsid w:val="36A4320C"/>
    <w:rsid w:val="36A53083"/>
    <w:rsid w:val="36C319A9"/>
    <w:rsid w:val="36D53214"/>
    <w:rsid w:val="372522DD"/>
    <w:rsid w:val="372B16AC"/>
    <w:rsid w:val="373C7526"/>
    <w:rsid w:val="37456AB9"/>
    <w:rsid w:val="374B3E95"/>
    <w:rsid w:val="378010FA"/>
    <w:rsid w:val="37927882"/>
    <w:rsid w:val="379E1141"/>
    <w:rsid w:val="37B01CAF"/>
    <w:rsid w:val="37BA1A0D"/>
    <w:rsid w:val="37BB7478"/>
    <w:rsid w:val="37E424B5"/>
    <w:rsid w:val="37F57667"/>
    <w:rsid w:val="38191582"/>
    <w:rsid w:val="381C3ECF"/>
    <w:rsid w:val="382C159C"/>
    <w:rsid w:val="384E0355"/>
    <w:rsid w:val="384E2CA0"/>
    <w:rsid w:val="38B01DC2"/>
    <w:rsid w:val="38C50F17"/>
    <w:rsid w:val="38C55573"/>
    <w:rsid w:val="38C95870"/>
    <w:rsid w:val="38CB5B7C"/>
    <w:rsid w:val="38EE0406"/>
    <w:rsid w:val="38F27E24"/>
    <w:rsid w:val="39315B32"/>
    <w:rsid w:val="39440AF6"/>
    <w:rsid w:val="39483619"/>
    <w:rsid w:val="395514B8"/>
    <w:rsid w:val="39766984"/>
    <w:rsid w:val="397B7656"/>
    <w:rsid w:val="39981DCE"/>
    <w:rsid w:val="39AE267C"/>
    <w:rsid w:val="39BB5C0A"/>
    <w:rsid w:val="39BE7D73"/>
    <w:rsid w:val="39F12DC4"/>
    <w:rsid w:val="3A122B22"/>
    <w:rsid w:val="3A155EB4"/>
    <w:rsid w:val="3A2071EB"/>
    <w:rsid w:val="3A387691"/>
    <w:rsid w:val="3A8E5BF0"/>
    <w:rsid w:val="3A9E48B4"/>
    <w:rsid w:val="3ABF525B"/>
    <w:rsid w:val="3ACB6AEB"/>
    <w:rsid w:val="3ADA0BE3"/>
    <w:rsid w:val="3AFA4ACE"/>
    <w:rsid w:val="3B0C3BD9"/>
    <w:rsid w:val="3B2E6F00"/>
    <w:rsid w:val="3B3165C4"/>
    <w:rsid w:val="3B676D15"/>
    <w:rsid w:val="3B6B0E42"/>
    <w:rsid w:val="3B8927C2"/>
    <w:rsid w:val="3BBE4658"/>
    <w:rsid w:val="3BD0022C"/>
    <w:rsid w:val="3BE15BDA"/>
    <w:rsid w:val="3C052DD0"/>
    <w:rsid w:val="3C0B3AD3"/>
    <w:rsid w:val="3C1C72B8"/>
    <w:rsid w:val="3C280168"/>
    <w:rsid w:val="3C2E7608"/>
    <w:rsid w:val="3C512A11"/>
    <w:rsid w:val="3C5260AF"/>
    <w:rsid w:val="3C595F98"/>
    <w:rsid w:val="3C8118B2"/>
    <w:rsid w:val="3C8B2C9C"/>
    <w:rsid w:val="3C983BA7"/>
    <w:rsid w:val="3CA426AC"/>
    <w:rsid w:val="3CA6742D"/>
    <w:rsid w:val="3CB140B9"/>
    <w:rsid w:val="3CB94289"/>
    <w:rsid w:val="3CCE514B"/>
    <w:rsid w:val="3CD33016"/>
    <w:rsid w:val="3CD426E5"/>
    <w:rsid w:val="3CD56EA4"/>
    <w:rsid w:val="3CDC4E15"/>
    <w:rsid w:val="3D0C0B33"/>
    <w:rsid w:val="3D270C43"/>
    <w:rsid w:val="3D306BDC"/>
    <w:rsid w:val="3D356995"/>
    <w:rsid w:val="3D3D1C11"/>
    <w:rsid w:val="3D487201"/>
    <w:rsid w:val="3D65643B"/>
    <w:rsid w:val="3D702BFA"/>
    <w:rsid w:val="3D703BF0"/>
    <w:rsid w:val="3D785BA1"/>
    <w:rsid w:val="3D88225C"/>
    <w:rsid w:val="3D8F09F2"/>
    <w:rsid w:val="3D952C2C"/>
    <w:rsid w:val="3DA428A5"/>
    <w:rsid w:val="3DAD6357"/>
    <w:rsid w:val="3DAF65F4"/>
    <w:rsid w:val="3DC13DCB"/>
    <w:rsid w:val="3DE9747B"/>
    <w:rsid w:val="3E07287A"/>
    <w:rsid w:val="3E0B10CC"/>
    <w:rsid w:val="3E3B63E8"/>
    <w:rsid w:val="3E9C1C34"/>
    <w:rsid w:val="3EC50FAE"/>
    <w:rsid w:val="3ED71EC8"/>
    <w:rsid w:val="3F03135B"/>
    <w:rsid w:val="3F0B37B2"/>
    <w:rsid w:val="3F2F3970"/>
    <w:rsid w:val="3F334234"/>
    <w:rsid w:val="3F6E5241"/>
    <w:rsid w:val="3FC6310C"/>
    <w:rsid w:val="3FCA54FF"/>
    <w:rsid w:val="3FDF1D8D"/>
    <w:rsid w:val="3FE931F9"/>
    <w:rsid w:val="40053AEF"/>
    <w:rsid w:val="40321010"/>
    <w:rsid w:val="403B0CF8"/>
    <w:rsid w:val="40633828"/>
    <w:rsid w:val="406F7959"/>
    <w:rsid w:val="4072078C"/>
    <w:rsid w:val="40822E45"/>
    <w:rsid w:val="408E5CC4"/>
    <w:rsid w:val="40B1111B"/>
    <w:rsid w:val="40C14FC1"/>
    <w:rsid w:val="411A5913"/>
    <w:rsid w:val="41245CF6"/>
    <w:rsid w:val="412F37D8"/>
    <w:rsid w:val="413C104D"/>
    <w:rsid w:val="414412F2"/>
    <w:rsid w:val="41707BB4"/>
    <w:rsid w:val="417B6B87"/>
    <w:rsid w:val="419068A2"/>
    <w:rsid w:val="4192041B"/>
    <w:rsid w:val="41A50E7A"/>
    <w:rsid w:val="41C252D3"/>
    <w:rsid w:val="41D903AF"/>
    <w:rsid w:val="41FF6C04"/>
    <w:rsid w:val="42185649"/>
    <w:rsid w:val="42400B21"/>
    <w:rsid w:val="42433069"/>
    <w:rsid w:val="424E280C"/>
    <w:rsid w:val="426B17A5"/>
    <w:rsid w:val="42723ED4"/>
    <w:rsid w:val="427500AA"/>
    <w:rsid w:val="427A1A08"/>
    <w:rsid w:val="429E3367"/>
    <w:rsid w:val="42A15522"/>
    <w:rsid w:val="42A81993"/>
    <w:rsid w:val="42EE3AF1"/>
    <w:rsid w:val="42F51CC3"/>
    <w:rsid w:val="42FA0840"/>
    <w:rsid w:val="430A5868"/>
    <w:rsid w:val="431A1819"/>
    <w:rsid w:val="43312DC1"/>
    <w:rsid w:val="43357A9E"/>
    <w:rsid w:val="43412CD8"/>
    <w:rsid w:val="434776FF"/>
    <w:rsid w:val="434D656B"/>
    <w:rsid w:val="43617944"/>
    <w:rsid w:val="43643863"/>
    <w:rsid w:val="43680576"/>
    <w:rsid w:val="43973916"/>
    <w:rsid w:val="43A43D91"/>
    <w:rsid w:val="43A632D7"/>
    <w:rsid w:val="43B12952"/>
    <w:rsid w:val="43BD75FA"/>
    <w:rsid w:val="43CD3969"/>
    <w:rsid w:val="43E80ACE"/>
    <w:rsid w:val="43F15ABD"/>
    <w:rsid w:val="43FB33E4"/>
    <w:rsid w:val="44365DFA"/>
    <w:rsid w:val="44716BE9"/>
    <w:rsid w:val="449A4B0F"/>
    <w:rsid w:val="44BA358D"/>
    <w:rsid w:val="44C21817"/>
    <w:rsid w:val="44CB318D"/>
    <w:rsid w:val="44CF5DF1"/>
    <w:rsid w:val="44E17CAC"/>
    <w:rsid w:val="44EE76DD"/>
    <w:rsid w:val="453E28FE"/>
    <w:rsid w:val="45611326"/>
    <w:rsid w:val="456D191E"/>
    <w:rsid w:val="45726BEF"/>
    <w:rsid w:val="4590422C"/>
    <w:rsid w:val="45AB42D6"/>
    <w:rsid w:val="465D56D3"/>
    <w:rsid w:val="46AF2C1F"/>
    <w:rsid w:val="46C462DE"/>
    <w:rsid w:val="46E52D55"/>
    <w:rsid w:val="46EC3759"/>
    <w:rsid w:val="46F83D8E"/>
    <w:rsid w:val="46F954A5"/>
    <w:rsid w:val="46FF0644"/>
    <w:rsid w:val="470856BD"/>
    <w:rsid w:val="47090B7B"/>
    <w:rsid w:val="470A789B"/>
    <w:rsid w:val="47105D48"/>
    <w:rsid w:val="47350C68"/>
    <w:rsid w:val="477A409E"/>
    <w:rsid w:val="478A01B4"/>
    <w:rsid w:val="4798519F"/>
    <w:rsid w:val="47BF2FE6"/>
    <w:rsid w:val="47D56418"/>
    <w:rsid w:val="48363D2A"/>
    <w:rsid w:val="48625129"/>
    <w:rsid w:val="48A2286D"/>
    <w:rsid w:val="48BA283D"/>
    <w:rsid w:val="48BA2FD6"/>
    <w:rsid w:val="48C5262E"/>
    <w:rsid w:val="48FF5299"/>
    <w:rsid w:val="49001302"/>
    <w:rsid w:val="49281E8C"/>
    <w:rsid w:val="492C18DE"/>
    <w:rsid w:val="49A23FCC"/>
    <w:rsid w:val="49AD07BA"/>
    <w:rsid w:val="49D405A1"/>
    <w:rsid w:val="4A0026DB"/>
    <w:rsid w:val="4A0B38B7"/>
    <w:rsid w:val="4A2328EA"/>
    <w:rsid w:val="4A557866"/>
    <w:rsid w:val="4A8A6D92"/>
    <w:rsid w:val="4A9311BB"/>
    <w:rsid w:val="4A9637C1"/>
    <w:rsid w:val="4AC81385"/>
    <w:rsid w:val="4ADE44B5"/>
    <w:rsid w:val="4AF77B96"/>
    <w:rsid w:val="4B014373"/>
    <w:rsid w:val="4B573495"/>
    <w:rsid w:val="4B5A3F42"/>
    <w:rsid w:val="4B5E3A6D"/>
    <w:rsid w:val="4B6B41C2"/>
    <w:rsid w:val="4B801B9C"/>
    <w:rsid w:val="4B9A3D59"/>
    <w:rsid w:val="4BA10AD6"/>
    <w:rsid w:val="4BD923A6"/>
    <w:rsid w:val="4BE61521"/>
    <w:rsid w:val="4BF848B9"/>
    <w:rsid w:val="4C0B3114"/>
    <w:rsid w:val="4C175912"/>
    <w:rsid w:val="4C1D24E0"/>
    <w:rsid w:val="4C311BF6"/>
    <w:rsid w:val="4C3420AA"/>
    <w:rsid w:val="4C3C46B8"/>
    <w:rsid w:val="4C725341"/>
    <w:rsid w:val="4C775308"/>
    <w:rsid w:val="4C7C03EF"/>
    <w:rsid w:val="4D017256"/>
    <w:rsid w:val="4D196C84"/>
    <w:rsid w:val="4D1F6DEF"/>
    <w:rsid w:val="4D3409AE"/>
    <w:rsid w:val="4D3D1FEE"/>
    <w:rsid w:val="4D5F3EA9"/>
    <w:rsid w:val="4D6F1420"/>
    <w:rsid w:val="4D716000"/>
    <w:rsid w:val="4DA9117A"/>
    <w:rsid w:val="4DE00756"/>
    <w:rsid w:val="4DE523BF"/>
    <w:rsid w:val="4DF7667D"/>
    <w:rsid w:val="4DFC7A94"/>
    <w:rsid w:val="4E186868"/>
    <w:rsid w:val="4E3A67DA"/>
    <w:rsid w:val="4E461C00"/>
    <w:rsid w:val="4E6126FC"/>
    <w:rsid w:val="4E754F19"/>
    <w:rsid w:val="4E7B36E9"/>
    <w:rsid w:val="4E9A0DD2"/>
    <w:rsid w:val="4EB60FF9"/>
    <w:rsid w:val="4EC06F03"/>
    <w:rsid w:val="4ED132D9"/>
    <w:rsid w:val="4ED4056B"/>
    <w:rsid w:val="4ED76224"/>
    <w:rsid w:val="4EE91C27"/>
    <w:rsid w:val="4F165AE6"/>
    <w:rsid w:val="4F1D371F"/>
    <w:rsid w:val="4F2B0F64"/>
    <w:rsid w:val="4F3203A5"/>
    <w:rsid w:val="4F390588"/>
    <w:rsid w:val="4F4F4FE6"/>
    <w:rsid w:val="4F556719"/>
    <w:rsid w:val="4F572D9B"/>
    <w:rsid w:val="4F8B7513"/>
    <w:rsid w:val="4F8D46D4"/>
    <w:rsid w:val="4FA96283"/>
    <w:rsid w:val="4FA96FFC"/>
    <w:rsid w:val="4FB347EF"/>
    <w:rsid w:val="4FBA3EFA"/>
    <w:rsid w:val="4FC37AD4"/>
    <w:rsid w:val="4FC74C78"/>
    <w:rsid w:val="4FE95F65"/>
    <w:rsid w:val="502C1380"/>
    <w:rsid w:val="503E0F8E"/>
    <w:rsid w:val="505B0B12"/>
    <w:rsid w:val="508B36FC"/>
    <w:rsid w:val="50A23F7A"/>
    <w:rsid w:val="50B24E16"/>
    <w:rsid w:val="50D332C5"/>
    <w:rsid w:val="50D47942"/>
    <w:rsid w:val="50DA2806"/>
    <w:rsid w:val="50E21BB2"/>
    <w:rsid w:val="51091EF7"/>
    <w:rsid w:val="514D665C"/>
    <w:rsid w:val="515A1CDE"/>
    <w:rsid w:val="5166607D"/>
    <w:rsid w:val="516E02ED"/>
    <w:rsid w:val="51A51407"/>
    <w:rsid w:val="51DA15AE"/>
    <w:rsid w:val="51E54F49"/>
    <w:rsid w:val="51ED7CD0"/>
    <w:rsid w:val="51FA6476"/>
    <w:rsid w:val="51FC7525"/>
    <w:rsid w:val="523F2648"/>
    <w:rsid w:val="52582D49"/>
    <w:rsid w:val="52622E2C"/>
    <w:rsid w:val="526A12AF"/>
    <w:rsid w:val="526C1D2D"/>
    <w:rsid w:val="5283747B"/>
    <w:rsid w:val="52C54EC3"/>
    <w:rsid w:val="52E83779"/>
    <w:rsid w:val="52FB303E"/>
    <w:rsid w:val="53062120"/>
    <w:rsid w:val="53355450"/>
    <w:rsid w:val="53384F34"/>
    <w:rsid w:val="534E3077"/>
    <w:rsid w:val="53593FCA"/>
    <w:rsid w:val="53986360"/>
    <w:rsid w:val="53E626D6"/>
    <w:rsid w:val="53F761E0"/>
    <w:rsid w:val="54086E36"/>
    <w:rsid w:val="541C7F86"/>
    <w:rsid w:val="5424586C"/>
    <w:rsid w:val="54377E46"/>
    <w:rsid w:val="54563B33"/>
    <w:rsid w:val="54645BE2"/>
    <w:rsid w:val="54980192"/>
    <w:rsid w:val="549E2D91"/>
    <w:rsid w:val="54AC7E8C"/>
    <w:rsid w:val="54C90B0A"/>
    <w:rsid w:val="54FC5D06"/>
    <w:rsid w:val="55067496"/>
    <w:rsid w:val="55327D65"/>
    <w:rsid w:val="553A5916"/>
    <w:rsid w:val="554124AE"/>
    <w:rsid w:val="558112E4"/>
    <w:rsid w:val="55821DEA"/>
    <w:rsid w:val="55855731"/>
    <w:rsid w:val="55A22F62"/>
    <w:rsid w:val="55C15EEF"/>
    <w:rsid w:val="55CD661D"/>
    <w:rsid w:val="55DA3793"/>
    <w:rsid w:val="55EF25D5"/>
    <w:rsid w:val="55FB4054"/>
    <w:rsid w:val="55FF123D"/>
    <w:rsid w:val="561B16B1"/>
    <w:rsid w:val="561D11CB"/>
    <w:rsid w:val="56293C2D"/>
    <w:rsid w:val="563C2172"/>
    <w:rsid w:val="56441C00"/>
    <w:rsid w:val="565C5CE0"/>
    <w:rsid w:val="56636EF2"/>
    <w:rsid w:val="5678574D"/>
    <w:rsid w:val="56965329"/>
    <w:rsid w:val="56AC4D06"/>
    <w:rsid w:val="56E013FD"/>
    <w:rsid w:val="56E55F62"/>
    <w:rsid w:val="56F41F92"/>
    <w:rsid w:val="56FF7FD3"/>
    <w:rsid w:val="571E633A"/>
    <w:rsid w:val="57364EDF"/>
    <w:rsid w:val="57960862"/>
    <w:rsid w:val="57977A42"/>
    <w:rsid w:val="57BC4C9C"/>
    <w:rsid w:val="57D50405"/>
    <w:rsid w:val="57E20832"/>
    <w:rsid w:val="57EF6C81"/>
    <w:rsid w:val="58394FCC"/>
    <w:rsid w:val="589A414C"/>
    <w:rsid w:val="58A91D27"/>
    <w:rsid w:val="58B83E68"/>
    <w:rsid w:val="58BC0918"/>
    <w:rsid w:val="58C47837"/>
    <w:rsid w:val="58F35AEB"/>
    <w:rsid w:val="5907459E"/>
    <w:rsid w:val="59143628"/>
    <w:rsid w:val="5993415C"/>
    <w:rsid w:val="59966D74"/>
    <w:rsid w:val="59B54766"/>
    <w:rsid w:val="59B94CB7"/>
    <w:rsid w:val="59BA7FB6"/>
    <w:rsid w:val="59D831EB"/>
    <w:rsid w:val="59DE25EF"/>
    <w:rsid w:val="59EB32A5"/>
    <w:rsid w:val="5A06589E"/>
    <w:rsid w:val="5A29235C"/>
    <w:rsid w:val="5A6D136C"/>
    <w:rsid w:val="5A72163D"/>
    <w:rsid w:val="5A807F4B"/>
    <w:rsid w:val="5AC03563"/>
    <w:rsid w:val="5AC04993"/>
    <w:rsid w:val="5AC703B1"/>
    <w:rsid w:val="5AF83522"/>
    <w:rsid w:val="5B23543A"/>
    <w:rsid w:val="5B8E2779"/>
    <w:rsid w:val="5BB34216"/>
    <w:rsid w:val="5BE532A5"/>
    <w:rsid w:val="5C0572ED"/>
    <w:rsid w:val="5C297D6C"/>
    <w:rsid w:val="5C307F23"/>
    <w:rsid w:val="5C6A3276"/>
    <w:rsid w:val="5C777397"/>
    <w:rsid w:val="5CBD4B41"/>
    <w:rsid w:val="5D0513F5"/>
    <w:rsid w:val="5D086548"/>
    <w:rsid w:val="5D1A5393"/>
    <w:rsid w:val="5D282D0C"/>
    <w:rsid w:val="5D541794"/>
    <w:rsid w:val="5DC74FEF"/>
    <w:rsid w:val="5DD33F5C"/>
    <w:rsid w:val="5DF9398D"/>
    <w:rsid w:val="5E015BEF"/>
    <w:rsid w:val="5E0378DE"/>
    <w:rsid w:val="5E095FD6"/>
    <w:rsid w:val="5E5933BF"/>
    <w:rsid w:val="5E5D258D"/>
    <w:rsid w:val="5E656202"/>
    <w:rsid w:val="5E8D792A"/>
    <w:rsid w:val="5E9661CE"/>
    <w:rsid w:val="5EBE22C2"/>
    <w:rsid w:val="5EE03DEB"/>
    <w:rsid w:val="5F2464C6"/>
    <w:rsid w:val="5F25133A"/>
    <w:rsid w:val="5F3F1515"/>
    <w:rsid w:val="5F726C0E"/>
    <w:rsid w:val="5F8F7A29"/>
    <w:rsid w:val="5F9A78F0"/>
    <w:rsid w:val="5FA67156"/>
    <w:rsid w:val="5FAC41A8"/>
    <w:rsid w:val="5FCE51B0"/>
    <w:rsid w:val="5FE41CC2"/>
    <w:rsid w:val="6007343B"/>
    <w:rsid w:val="601464C5"/>
    <w:rsid w:val="601F7822"/>
    <w:rsid w:val="60584717"/>
    <w:rsid w:val="608F7607"/>
    <w:rsid w:val="60AF42D4"/>
    <w:rsid w:val="60E174E9"/>
    <w:rsid w:val="610A6D63"/>
    <w:rsid w:val="611054C9"/>
    <w:rsid w:val="611629FF"/>
    <w:rsid w:val="61220CE1"/>
    <w:rsid w:val="6124653C"/>
    <w:rsid w:val="612E5886"/>
    <w:rsid w:val="61302971"/>
    <w:rsid w:val="613463DB"/>
    <w:rsid w:val="61415E1E"/>
    <w:rsid w:val="61534BF3"/>
    <w:rsid w:val="615F6578"/>
    <w:rsid w:val="616D3845"/>
    <w:rsid w:val="617911A6"/>
    <w:rsid w:val="619706BD"/>
    <w:rsid w:val="61C90AF5"/>
    <w:rsid w:val="61DF25EE"/>
    <w:rsid w:val="61EA303E"/>
    <w:rsid w:val="61FF014D"/>
    <w:rsid w:val="61FF6957"/>
    <w:rsid w:val="62095C8A"/>
    <w:rsid w:val="62683E55"/>
    <w:rsid w:val="628F19CA"/>
    <w:rsid w:val="62A26D46"/>
    <w:rsid w:val="62A56E05"/>
    <w:rsid w:val="62D40767"/>
    <w:rsid w:val="62E04722"/>
    <w:rsid w:val="62F52B28"/>
    <w:rsid w:val="632919A0"/>
    <w:rsid w:val="632D32E8"/>
    <w:rsid w:val="633356A8"/>
    <w:rsid w:val="63404630"/>
    <w:rsid w:val="636D1C4C"/>
    <w:rsid w:val="63707D9C"/>
    <w:rsid w:val="637316ED"/>
    <w:rsid w:val="638173B0"/>
    <w:rsid w:val="639A458E"/>
    <w:rsid w:val="63E133D3"/>
    <w:rsid w:val="6403179D"/>
    <w:rsid w:val="640A685B"/>
    <w:rsid w:val="644D73D3"/>
    <w:rsid w:val="649A7572"/>
    <w:rsid w:val="64A27FC2"/>
    <w:rsid w:val="64B947B6"/>
    <w:rsid w:val="64B975C6"/>
    <w:rsid w:val="64E522AA"/>
    <w:rsid w:val="64F66BAF"/>
    <w:rsid w:val="651B2AF2"/>
    <w:rsid w:val="6530335A"/>
    <w:rsid w:val="65352F19"/>
    <w:rsid w:val="6559385C"/>
    <w:rsid w:val="65656F1C"/>
    <w:rsid w:val="659020A6"/>
    <w:rsid w:val="65943E16"/>
    <w:rsid w:val="65B13D37"/>
    <w:rsid w:val="65B65CC2"/>
    <w:rsid w:val="65D27BFB"/>
    <w:rsid w:val="6625033A"/>
    <w:rsid w:val="66356F49"/>
    <w:rsid w:val="663920D5"/>
    <w:rsid w:val="663A696B"/>
    <w:rsid w:val="66544F28"/>
    <w:rsid w:val="66876451"/>
    <w:rsid w:val="669E7027"/>
    <w:rsid w:val="66A631A5"/>
    <w:rsid w:val="66AA76F2"/>
    <w:rsid w:val="66CF7CAA"/>
    <w:rsid w:val="66D3237B"/>
    <w:rsid w:val="66E25111"/>
    <w:rsid w:val="66EA4494"/>
    <w:rsid w:val="66FB75D5"/>
    <w:rsid w:val="670744F2"/>
    <w:rsid w:val="67166EC5"/>
    <w:rsid w:val="671F77F2"/>
    <w:rsid w:val="67210094"/>
    <w:rsid w:val="672873BE"/>
    <w:rsid w:val="6730521E"/>
    <w:rsid w:val="67336828"/>
    <w:rsid w:val="673F1301"/>
    <w:rsid w:val="674C6625"/>
    <w:rsid w:val="675E1C55"/>
    <w:rsid w:val="676A31F2"/>
    <w:rsid w:val="67A90B21"/>
    <w:rsid w:val="67AF5EA9"/>
    <w:rsid w:val="67C41F2A"/>
    <w:rsid w:val="67C76F1A"/>
    <w:rsid w:val="67DB1AD6"/>
    <w:rsid w:val="67EC2A68"/>
    <w:rsid w:val="68323BEC"/>
    <w:rsid w:val="68465511"/>
    <w:rsid w:val="686167C2"/>
    <w:rsid w:val="68801BCF"/>
    <w:rsid w:val="6883311E"/>
    <w:rsid w:val="688C5ED6"/>
    <w:rsid w:val="68C107A0"/>
    <w:rsid w:val="68C9651E"/>
    <w:rsid w:val="68D127D3"/>
    <w:rsid w:val="68E432F2"/>
    <w:rsid w:val="69020613"/>
    <w:rsid w:val="69097939"/>
    <w:rsid w:val="693D62E1"/>
    <w:rsid w:val="69510EDA"/>
    <w:rsid w:val="69545358"/>
    <w:rsid w:val="69631400"/>
    <w:rsid w:val="696B7D99"/>
    <w:rsid w:val="698A76FD"/>
    <w:rsid w:val="69D54202"/>
    <w:rsid w:val="69F25E7F"/>
    <w:rsid w:val="6A04262C"/>
    <w:rsid w:val="6A2F77B5"/>
    <w:rsid w:val="6A4E43A8"/>
    <w:rsid w:val="6A8464C4"/>
    <w:rsid w:val="6A9B37BC"/>
    <w:rsid w:val="6AA97B44"/>
    <w:rsid w:val="6AB2662A"/>
    <w:rsid w:val="6AE5685D"/>
    <w:rsid w:val="6AF31962"/>
    <w:rsid w:val="6AFF6C90"/>
    <w:rsid w:val="6B2E222B"/>
    <w:rsid w:val="6B474827"/>
    <w:rsid w:val="6B5D3D2F"/>
    <w:rsid w:val="6B7211DE"/>
    <w:rsid w:val="6B77551A"/>
    <w:rsid w:val="6B9421B9"/>
    <w:rsid w:val="6B9531E5"/>
    <w:rsid w:val="6BAC63E0"/>
    <w:rsid w:val="6BBB33ED"/>
    <w:rsid w:val="6BDE66B6"/>
    <w:rsid w:val="6C0C44C9"/>
    <w:rsid w:val="6C1352B9"/>
    <w:rsid w:val="6C172559"/>
    <w:rsid w:val="6C303976"/>
    <w:rsid w:val="6C3D4927"/>
    <w:rsid w:val="6C9933BC"/>
    <w:rsid w:val="6C9F15FB"/>
    <w:rsid w:val="6CA24018"/>
    <w:rsid w:val="6CA2751B"/>
    <w:rsid w:val="6D0547D1"/>
    <w:rsid w:val="6D1839B1"/>
    <w:rsid w:val="6D1A1616"/>
    <w:rsid w:val="6D1E0E37"/>
    <w:rsid w:val="6D350A3A"/>
    <w:rsid w:val="6D4D51D4"/>
    <w:rsid w:val="6D6A206F"/>
    <w:rsid w:val="6D827E23"/>
    <w:rsid w:val="6D86246C"/>
    <w:rsid w:val="6D99593A"/>
    <w:rsid w:val="6E443ACA"/>
    <w:rsid w:val="6E4C0058"/>
    <w:rsid w:val="6E5D26A2"/>
    <w:rsid w:val="6E9C556E"/>
    <w:rsid w:val="6EB80059"/>
    <w:rsid w:val="6EBC7110"/>
    <w:rsid w:val="6EE558A8"/>
    <w:rsid w:val="6EF12333"/>
    <w:rsid w:val="6F2E5FE3"/>
    <w:rsid w:val="6F4548C5"/>
    <w:rsid w:val="6F4B2BF8"/>
    <w:rsid w:val="6F545D05"/>
    <w:rsid w:val="6F5C094B"/>
    <w:rsid w:val="6F7B76F7"/>
    <w:rsid w:val="6F926414"/>
    <w:rsid w:val="6FA12224"/>
    <w:rsid w:val="6FB31F7F"/>
    <w:rsid w:val="6FCE7F47"/>
    <w:rsid w:val="6FCF14BB"/>
    <w:rsid w:val="6FE36BEE"/>
    <w:rsid w:val="700E378B"/>
    <w:rsid w:val="701A4350"/>
    <w:rsid w:val="7035009B"/>
    <w:rsid w:val="703B3BFC"/>
    <w:rsid w:val="70456902"/>
    <w:rsid w:val="7054281E"/>
    <w:rsid w:val="705A1D38"/>
    <w:rsid w:val="7065477C"/>
    <w:rsid w:val="708D191D"/>
    <w:rsid w:val="70997CB9"/>
    <w:rsid w:val="709C0DB2"/>
    <w:rsid w:val="70AB722A"/>
    <w:rsid w:val="70B1303E"/>
    <w:rsid w:val="70DE7187"/>
    <w:rsid w:val="714B0EF5"/>
    <w:rsid w:val="715B36C9"/>
    <w:rsid w:val="715E244A"/>
    <w:rsid w:val="716B5EC8"/>
    <w:rsid w:val="7176572E"/>
    <w:rsid w:val="717F5DD2"/>
    <w:rsid w:val="718E26A5"/>
    <w:rsid w:val="71933EEC"/>
    <w:rsid w:val="71C75B5D"/>
    <w:rsid w:val="71DD5E79"/>
    <w:rsid w:val="71EB6B86"/>
    <w:rsid w:val="72057AF3"/>
    <w:rsid w:val="720D1A6C"/>
    <w:rsid w:val="72341D79"/>
    <w:rsid w:val="72545E9B"/>
    <w:rsid w:val="72827C51"/>
    <w:rsid w:val="72A8454E"/>
    <w:rsid w:val="72AF1492"/>
    <w:rsid w:val="72D25CF7"/>
    <w:rsid w:val="72D830CD"/>
    <w:rsid w:val="72D95E64"/>
    <w:rsid w:val="72DB74AE"/>
    <w:rsid w:val="72FD622A"/>
    <w:rsid w:val="735C1125"/>
    <w:rsid w:val="735D734C"/>
    <w:rsid w:val="73623646"/>
    <w:rsid w:val="73797A10"/>
    <w:rsid w:val="73BD0467"/>
    <w:rsid w:val="73DA6C60"/>
    <w:rsid w:val="73E163E7"/>
    <w:rsid w:val="73FC46FB"/>
    <w:rsid w:val="740E460A"/>
    <w:rsid w:val="7413358A"/>
    <w:rsid w:val="741C3CF1"/>
    <w:rsid w:val="74217A28"/>
    <w:rsid w:val="7433768D"/>
    <w:rsid w:val="74551D66"/>
    <w:rsid w:val="74777C1C"/>
    <w:rsid w:val="747B42EB"/>
    <w:rsid w:val="74963132"/>
    <w:rsid w:val="74E124F8"/>
    <w:rsid w:val="74EC3FB7"/>
    <w:rsid w:val="750220D2"/>
    <w:rsid w:val="75666FB1"/>
    <w:rsid w:val="7572204E"/>
    <w:rsid w:val="7590389E"/>
    <w:rsid w:val="75A93DE7"/>
    <w:rsid w:val="75B26173"/>
    <w:rsid w:val="75B35774"/>
    <w:rsid w:val="75D82B55"/>
    <w:rsid w:val="75F503B1"/>
    <w:rsid w:val="760568F1"/>
    <w:rsid w:val="76063E14"/>
    <w:rsid w:val="762A7107"/>
    <w:rsid w:val="76397487"/>
    <w:rsid w:val="763B684D"/>
    <w:rsid w:val="76486DCB"/>
    <w:rsid w:val="765E376B"/>
    <w:rsid w:val="76617C75"/>
    <w:rsid w:val="767E34F8"/>
    <w:rsid w:val="76B10996"/>
    <w:rsid w:val="76C90CA0"/>
    <w:rsid w:val="76CD33CF"/>
    <w:rsid w:val="76E54A21"/>
    <w:rsid w:val="76EF5D3C"/>
    <w:rsid w:val="76F928F2"/>
    <w:rsid w:val="772E1233"/>
    <w:rsid w:val="773C4E1E"/>
    <w:rsid w:val="77470A38"/>
    <w:rsid w:val="7753787E"/>
    <w:rsid w:val="777101AF"/>
    <w:rsid w:val="77787755"/>
    <w:rsid w:val="77994313"/>
    <w:rsid w:val="77A44F52"/>
    <w:rsid w:val="77A62C74"/>
    <w:rsid w:val="77AD0D1B"/>
    <w:rsid w:val="77C9748D"/>
    <w:rsid w:val="78183066"/>
    <w:rsid w:val="78523284"/>
    <w:rsid w:val="786904AE"/>
    <w:rsid w:val="78953253"/>
    <w:rsid w:val="7895711E"/>
    <w:rsid w:val="78C54FC9"/>
    <w:rsid w:val="78D04695"/>
    <w:rsid w:val="78D86DB5"/>
    <w:rsid w:val="78DF1F47"/>
    <w:rsid w:val="78E439FC"/>
    <w:rsid w:val="78E53762"/>
    <w:rsid w:val="79086816"/>
    <w:rsid w:val="79100A4F"/>
    <w:rsid w:val="79111010"/>
    <w:rsid w:val="791453EC"/>
    <w:rsid w:val="791D00B0"/>
    <w:rsid w:val="793A0FDA"/>
    <w:rsid w:val="795A0192"/>
    <w:rsid w:val="799A0BB1"/>
    <w:rsid w:val="79AD3C02"/>
    <w:rsid w:val="79BD372C"/>
    <w:rsid w:val="7A0518D3"/>
    <w:rsid w:val="7A072E1B"/>
    <w:rsid w:val="7A0F12E6"/>
    <w:rsid w:val="7A443267"/>
    <w:rsid w:val="7A516D36"/>
    <w:rsid w:val="7A52719E"/>
    <w:rsid w:val="7A791EA9"/>
    <w:rsid w:val="7A824C3A"/>
    <w:rsid w:val="7A9C0BFC"/>
    <w:rsid w:val="7AA013ED"/>
    <w:rsid w:val="7ACD1C61"/>
    <w:rsid w:val="7AD92FE1"/>
    <w:rsid w:val="7AEF3820"/>
    <w:rsid w:val="7AF73A40"/>
    <w:rsid w:val="7AFE2398"/>
    <w:rsid w:val="7B022868"/>
    <w:rsid w:val="7B194369"/>
    <w:rsid w:val="7B2044C3"/>
    <w:rsid w:val="7B3103E1"/>
    <w:rsid w:val="7B4E4228"/>
    <w:rsid w:val="7B4F6B6A"/>
    <w:rsid w:val="7B9E5B3A"/>
    <w:rsid w:val="7BA00EA3"/>
    <w:rsid w:val="7BC22F17"/>
    <w:rsid w:val="7BC7231A"/>
    <w:rsid w:val="7BEA7F06"/>
    <w:rsid w:val="7C08259D"/>
    <w:rsid w:val="7C146794"/>
    <w:rsid w:val="7C1576DC"/>
    <w:rsid w:val="7C1A6555"/>
    <w:rsid w:val="7C461BA7"/>
    <w:rsid w:val="7C6F7A0C"/>
    <w:rsid w:val="7C730D95"/>
    <w:rsid w:val="7C811ABB"/>
    <w:rsid w:val="7C8230F2"/>
    <w:rsid w:val="7C936C55"/>
    <w:rsid w:val="7C963DC3"/>
    <w:rsid w:val="7CB96AB9"/>
    <w:rsid w:val="7CD875FC"/>
    <w:rsid w:val="7CF124AE"/>
    <w:rsid w:val="7D004C18"/>
    <w:rsid w:val="7D0B4D82"/>
    <w:rsid w:val="7D2F00F5"/>
    <w:rsid w:val="7D3C06CF"/>
    <w:rsid w:val="7D4C7846"/>
    <w:rsid w:val="7D6E5376"/>
    <w:rsid w:val="7D885D6B"/>
    <w:rsid w:val="7D8E6563"/>
    <w:rsid w:val="7D9E0355"/>
    <w:rsid w:val="7DA176CC"/>
    <w:rsid w:val="7DBB0EB6"/>
    <w:rsid w:val="7DC51FB6"/>
    <w:rsid w:val="7DD3005E"/>
    <w:rsid w:val="7DD32292"/>
    <w:rsid w:val="7DE03C2C"/>
    <w:rsid w:val="7DFF7F46"/>
    <w:rsid w:val="7E192CF0"/>
    <w:rsid w:val="7E3C48CF"/>
    <w:rsid w:val="7E43770C"/>
    <w:rsid w:val="7E44174B"/>
    <w:rsid w:val="7E6B77EA"/>
    <w:rsid w:val="7EBB1EA8"/>
    <w:rsid w:val="7EC12B9C"/>
    <w:rsid w:val="7EC218D0"/>
    <w:rsid w:val="7EC8295A"/>
    <w:rsid w:val="7EF96D2C"/>
    <w:rsid w:val="7EFA0739"/>
    <w:rsid w:val="7EFB3431"/>
    <w:rsid w:val="7F0023E1"/>
    <w:rsid w:val="7F0F656B"/>
    <w:rsid w:val="7F422E54"/>
    <w:rsid w:val="7F423106"/>
    <w:rsid w:val="7F493429"/>
    <w:rsid w:val="7F5B6FA3"/>
    <w:rsid w:val="7F72403E"/>
    <w:rsid w:val="7F734F41"/>
    <w:rsid w:val="7F831B16"/>
    <w:rsid w:val="7FA01D83"/>
    <w:rsid w:val="7FAC6400"/>
    <w:rsid w:val="7FE04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2461A14-048A-4F76-9350-E94F535CC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1"/>
    <w:next w:val="a"/>
    <w:link w:val="2Char"/>
    <w:qFormat/>
    <w:pPr>
      <w:tabs>
        <w:tab w:val="clear" w:pos="432"/>
        <w:tab w:val="left" w:pos="576"/>
      </w:tabs>
      <w:spacing w:before="240" w:after="60"/>
      <w:outlineLvl w:val="1"/>
    </w:pPr>
    <w:rPr>
      <w:rFonts w:cs="Arial"/>
      <w:b/>
      <w:bCs/>
      <w:iCs/>
      <w:sz w:val="24"/>
      <w:szCs w:val="28"/>
      <w:lang w:val="en-US"/>
    </w:rPr>
  </w:style>
  <w:style w:type="paragraph" w:styleId="3">
    <w:name w:val="heading 3"/>
    <w:basedOn w:val="2"/>
    <w:next w:val="a"/>
    <w:qFormat/>
    <w:pPr>
      <w:tabs>
        <w:tab w:val="clear" w:pos="576"/>
        <w:tab w:val="left" w:pos="720"/>
      </w:tabs>
      <w:ind w:left="720" w:hanging="720"/>
      <w:outlineLvl w:val="2"/>
    </w:pPr>
    <w:rPr>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spacing w:after="120"/>
      <w:ind w:left="283"/>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snapToGrid w:val="0"/>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e">
    <w:name w:val="List"/>
    <w:basedOn w:val="a"/>
    <w:qFormat/>
    <w:pPr>
      <w:ind w:left="283" w:hanging="283"/>
    </w:pPr>
  </w:style>
  <w:style w:type="paragraph" w:styleId="af">
    <w:name w:val="footnote text"/>
    <w:basedOn w:val="a"/>
    <w:uiPriority w:val="99"/>
    <w:unhideWhenUsed/>
    <w:qFormat/>
    <w:pPr>
      <w:snapToGrid w:val="0"/>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semiHidden/>
    <w:qFormat/>
  </w:style>
  <w:style w:type="character" w:styleId="af5">
    <w:name w:val="FollowedHyperlink"/>
    <w:basedOn w:val="a1"/>
    <w:qFormat/>
    <w:rPr>
      <w:color w:val="800080"/>
      <w:u w:val="single"/>
    </w:rPr>
  </w:style>
  <w:style w:type="character" w:styleId="af6">
    <w:name w:val="Hyperlink"/>
    <w:basedOn w:val="a1"/>
    <w:uiPriority w:val="99"/>
    <w:unhideWhenUsed/>
    <w:qFormat/>
    <w:rPr>
      <w:color w:val="0000FF"/>
      <w:u w:val="single"/>
    </w:rPr>
  </w:style>
  <w:style w:type="character" w:styleId="af7">
    <w:name w:val="annotation reference"/>
    <w:basedOn w:val="a1"/>
    <w:unhideWhenUsed/>
    <w:qFormat/>
    <w:rPr>
      <w:sz w:val="16"/>
      <w:szCs w:val="16"/>
    </w:rPr>
  </w:style>
  <w:style w:type="character" w:styleId="af8">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9">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20">
    <w:name w:val="列出段落2"/>
    <w:basedOn w:val="a"/>
    <w:uiPriority w:val="99"/>
    <w:qFormat/>
    <w:pPr>
      <w:ind w:firstLineChars="200" w:firstLine="420"/>
    </w:pPr>
  </w:style>
  <w:style w:type="paragraph" w:customStyle="1" w:styleId="21">
    <w:name w:val="列出段落21"/>
    <w:basedOn w:val="a"/>
    <w:uiPriority w:val="99"/>
    <w:semiHidden/>
    <w:qFormat/>
    <w:pPr>
      <w:ind w:firstLineChars="200" w:firstLine="420"/>
    </w:pPr>
  </w:style>
  <w:style w:type="character" w:customStyle="1" w:styleId="2Char">
    <w:name w:val="标题 2 Char"/>
    <w:basedOn w:val="a1"/>
    <w:link w:val="2"/>
    <w:qFormat/>
    <w:rPr>
      <w:rFonts w:ascii="Times New Roman" w:eastAsia="Times New Roman" w:hAnsi="Times New Roman" w:cs="Arial"/>
      <w:b/>
      <w:bCs/>
      <w:iCs/>
      <w:sz w:val="24"/>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styleId="afa">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8D41C0-C22B-4A1C-BEF5-45AC2FD92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3877</Words>
  <Characters>22104</Characters>
  <Application>Microsoft Office Word</Application>
  <DocSecurity>0</DocSecurity>
  <Lines>184</Lines>
  <Paragraphs>51</Paragraphs>
  <ScaleCrop>false</ScaleCrop>
  <Company>ZTE</Company>
  <LinksUpToDate>false</LinksUpToDate>
  <CharactersWithSpaces>25930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cp:lastPrinted>2011-10-28T07:16:00Z</cp:lastPrinted>
  <dcterms:created xsi:type="dcterms:W3CDTF">2020-10-24T00:44:00Z</dcterms:created>
  <dcterms:modified xsi:type="dcterms:W3CDTF">2020-10-24T00:44:00Z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